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5" w:name="X868e51e975f9d5376a2f69e1e113edf326b9669"/>
    <w:p>
      <w:pPr>
        <w:pStyle w:val="Heading1"/>
      </w:pPr>
      <w:r>
        <w:t xml:space="preserve">Personal Statement: Commitment to Sustainable Development as an Environmental Engineer in Indonesia Jakarta</w:t>
      </w:r>
    </w:p>
    <w:p>
      <w:pPr>
        <w:pStyle w:val="FirstParagraph"/>
      </w:pPr>
      <w:r>
        <w:t xml:space="preserve">As I prepare to submit this Personal Statement, I reflect deeply on my journey toward becoming a dedicated Environmental Engineer committed to transforming the urban landscape of Indonesia Jakarta. My passion for environmental stewardship was ignited during childhood visits to the Ciliwung River in Jakarta, where I witnessed firsthand the devastating impacts of unchecked pollution and inadequate waste management systems. Today, as a professional with a Master's degree in Environmental Engineering from Bandung Institute of Technology, I stand ready to contribute my expertise to address Jakarta’s most pressing ecological challenges. This Personal Statement outlines my qualifications, motivation, and unwavering commitment to advancing sustainable solutions within Indonesia Jakarta’s dynamic urban ecosystem.</w:t>
      </w:r>
    </w:p>
    <w:bookmarkStart w:id="20" w:name="X2c9fd6857bd00f79dad195fc0300489fdd7a840"/>
    <w:p>
      <w:pPr>
        <w:pStyle w:val="Heading2"/>
      </w:pPr>
      <w:r>
        <w:t xml:space="preserve">Academic Foundation and Technical Expertise</w:t>
      </w:r>
    </w:p>
    <w:p>
      <w:pPr>
        <w:pStyle w:val="FirstParagraph"/>
      </w:pPr>
      <w:r>
        <w:t xml:space="preserve">My academic journey equipped me with rigorous technical skills directly applicable to Jakarta’s environmental context. During my master’s program, I specialized in urban hydrology and waste management systems, culminating in a thesis titled "Integrated Flood Mitigation Strategies for Tropical Urban Rivers: Case Study of Ciliwung Basin." This research involved fieldwork across Jakarta's flood-prone districts, where I analyzed sedimentation patterns, modeled stormwater runoff using HEC-RAS software, and evaluated the socio-ecological impacts of existing infrastructure. My findings emphasized that conventional drainage systems fail without community engagement and green infrastructure integration—a critical insight for Jakarta’s unique challenges of subsidence, monsoon flooding, and rapid urbanization.</w:t>
      </w:r>
    </w:p>
    <w:p>
      <w:pPr>
        <w:pStyle w:val="BodyText"/>
      </w:pPr>
      <w:r>
        <w:t xml:space="preserve">Additionally, I completed specialized training in air quality monitoring using low-cost sensor networks during my internship with the Jakarta Environmental Agency. This experience taught me to interpret PM2.5 data from 15 strategic locations across the city, correlating pollution spikes with traffic patterns and industrial activity. My technical proficiency extends to GIS mapping for landfill siting, wastewater treatment design (including membrane bioreactor systems), and sustainable construction practices aligned with Indonesia’s Ministry of Public Works guidelines. These competencies position me to immediately support Jakarta’s national targets for reducing emissions by 29% by 2030.</w:t>
      </w:r>
    </w:p>
    <w:bookmarkEnd w:id="20"/>
    <w:bookmarkStart w:id="21" w:name="Xd9ff7d5e746bb5da918f49644e2db7fe066648a"/>
    <w:p>
      <w:pPr>
        <w:pStyle w:val="Heading2"/>
      </w:pPr>
      <w:r>
        <w:t xml:space="preserve">Professional Experience in Urban Environmental Challenges</w:t>
      </w:r>
    </w:p>
    <w:p>
      <w:pPr>
        <w:pStyle w:val="FirstParagraph"/>
      </w:pPr>
      <w:r>
        <w:t xml:space="preserve">My professional practice has centered on real-world implementation in Indonesia Jakarta. As a junior environmental consultant with PT Lingkungan Sejahtera, I collaborated with the DKI Jakarta Government on the "Green Corridors Initiative," designing 8 km of bioswales along Jalan Sudirman to manage stormwater runoff and improve urban biodiversity. This project required navigating complex stakeholder dynamics—engaging local communities, municipal engineers, and transport authorities—while ensuring compliance with Jakarta’s Circular Letter No. 031/2021 on Sustainable Urban Drainage Systems (SUDS). The initiative reduced localized flooding by 40% during the 2022 rainy season and was later featured in the Jakarta Smart City Annual Report.</w:t>
      </w:r>
    </w:p>
    <w:p>
      <w:pPr>
        <w:pStyle w:val="BodyText"/>
      </w:pPr>
      <w:r>
        <w:t xml:space="preserve">More recently, I led a cross-functional team assessing waste-to-energy potential at TPA Bantar Gebang, Indonesia’s largest landfill. We evaluated methane capture technologies while addressing community concerns about odor and health impacts. This project highlighted the necessity of culturally sensitive engineering solutions: we co-designed education programs with local women’s cooperatives to promote organic waste separation, increasing recycling participation by 65% in targeted neighborhoods. Such experiences reinforced my belief that effective Environmental Engineering in Indonesia Jakarta must harmonize technical innovation with social equity.</w:t>
      </w:r>
    </w:p>
    <w:bookmarkEnd w:id="21"/>
    <w:bookmarkStart w:id="22" w:name="X114afc308d570da2537480cf324786cb641f386"/>
    <w:p>
      <w:pPr>
        <w:pStyle w:val="Heading2"/>
      </w:pPr>
      <w:r>
        <w:t xml:space="preserve">Why Jakarta? Understanding the Imperative for Localized Solutions</w:t>
      </w:r>
    </w:p>
    <w:p>
      <w:pPr>
        <w:pStyle w:val="FirstParagraph"/>
      </w:pPr>
      <w:r>
        <w:t xml:space="preserve">My commitment to working specifically within Indonesia Jakarta stems from recognizing its unparalleled environmental complexity and opportunity. As one of the world’s fastest-growing megacities, Jakarta faces a perfect storm: severe groundwater over-extraction causing land subsidence (up to 15 cm/year in some areas), air pollution consistently exceeding WHO limits, and inadequate waste processing for its 10 million daily waste producers. Yet, Jakarta also offers unique momentum—President Joko Widodo’s National Green Economy Roadmap prioritizes circular economy investments, while DKI Jakarta’s "Jakarta Smart City" vision integrates environmental data into real-time decision-making.</w:t>
      </w:r>
    </w:p>
    <w:p>
      <w:pPr>
        <w:pStyle w:val="BodyText"/>
      </w:pPr>
      <w:r>
        <w:t xml:space="preserve">What distinguishes Jakarta is its cultural resilience and community-driven innovation. I’ve witnessed neighborhood groups like "Sampah Tak Habis" (Waste Never Ends) transforming plastic waste into construction materials, proving that local knowledge is as vital as engineering expertise. As an Environmental Engineer in this context, I reject one-size-fits-all approaches. Instead, I advocate for adaptive systems—such as retrofitting Jakarta’s aging water networks with AI-driven leak detection—that respect Indonesian ecological traditions while embracing modern technology.</w:t>
      </w:r>
    </w:p>
    <w:bookmarkEnd w:id="22"/>
    <w:bookmarkStart w:id="23" w:name="Xa47dbaedb15f2979c0a041bf7f5fb0e68ce885d"/>
    <w:p>
      <w:pPr>
        <w:pStyle w:val="Heading2"/>
      </w:pPr>
      <w:r>
        <w:t xml:space="preserve">Future Vision: Advancing Indonesia Jakarta’s Sustainable Future</w:t>
      </w:r>
    </w:p>
    <w:p>
      <w:pPr>
        <w:pStyle w:val="FirstParagraph"/>
      </w:pPr>
      <w:r>
        <w:t xml:space="preserve">Looking ahead, I aim to specialize in climate-resilient urban infrastructure within Indonesia Jakarta. My immediate goal is to contribute to the National Capital Integrated Coastal Development (NCICD) project by designing nature-based solutions like mangrove restoration zones along North Jakarta Bay. These ecosystems reduce erosion while sequestering carbon at 10x the rate of terrestrial forests—directly supporting Indonesia’s carbon neutrality pledge by 2060. I also plan to mentor young engineers through the Indonesian Society of Environmental Engineers (ISEE), sharing methodologies for community-centric project planning developed during my work in East Jakarta slums.</w:t>
      </w:r>
    </w:p>
    <w:p>
      <w:pPr>
        <w:pStyle w:val="BodyText"/>
      </w:pPr>
      <w:r>
        <w:t xml:space="preserve">Ultimately, my vision extends beyond technical execution. As an Environmental Engineer, I will champion policies that integrate environmental health with social justice—such as ensuring flood mitigation projects don’t displace vulnerable communities. I am eager to collaborate with institutions like the World Bank’s Jakarta Urban Development Project and local universities (e.g., University of Indonesia) to scale solutions across Indonesia Jakarta’s 500+ neighborhoods. My personal mission is clear: to help transform Jakarta from a city battling environmental collapse into a global model for sustainable urban living, where engineering serves humanity and nature in balance.</w:t>
      </w:r>
    </w:p>
    <w:bookmarkEnd w:id="23"/>
    <w:bookmarkStart w:id="24" w:name="conclusion-a-lifelong-commitment"/>
    <w:p>
      <w:pPr>
        <w:pStyle w:val="Heading2"/>
      </w:pPr>
      <w:r>
        <w:t xml:space="preserve">Conclusion: A Lifelong Commitment</w:t>
      </w:r>
    </w:p>
    <w:p>
      <w:pPr>
        <w:pStyle w:val="FirstParagraph"/>
      </w:pPr>
      <w:r>
        <w:t xml:space="preserve">This Personal Statement embodies my conviction that environmental engineering is not merely a profession—it is a profound responsibility to protect Jakarta’s future generations. Having witnessed the Ciliwung River’s decline and now its slow recovery through community-led efforts, I understand that meaningful change requires technical excellence paired with cultural humility. Indonesia Jakarta demands engineers who speak its language, respect its rhythms, and build with its people. With my academic rigor, field-tested experience in urban environmental systems, and deep-rooted commitment to this city’s resilience, I am prepared to deliver innovative solutions that honor both Jakarta’s ecological heritage and its aspirations for sustainable growth.</w:t>
      </w:r>
    </w:p>
    <w:p>
      <w:pPr>
        <w:pStyle w:val="BodyText"/>
      </w:pPr>
      <w:r>
        <w:t xml:space="preserve">I welcome the opportunity to bring my expertise as an Environmental Engineer to Indonesia Jakarta, where every project is a chance to heal the environment while uplifting communities. Together, we can turn the tide on environmental challenges and build a Jakarta that thrives in harmony with nature.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Indonesia Jakarta</dc:title>
  <dc:creator/>
  <dc:language>en</dc:language>
  <cp:keywords/>
  <dcterms:created xsi:type="dcterms:W3CDTF">2025-12-09T09:59:51Z</dcterms:created>
  <dcterms:modified xsi:type="dcterms:W3CDTF">2025-12-09T09:59:51Z</dcterms:modified>
</cp:coreProperties>
</file>

<file path=docProps/custom.xml><?xml version="1.0" encoding="utf-8"?>
<Properties xmlns="http://schemas.openxmlformats.org/officeDocument/2006/custom-properties" xmlns:vt="http://schemas.openxmlformats.org/officeDocument/2006/docPropsVTypes"/>
</file>