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c4b0ff66a677c72ba4daac6b2032e487e4bc5"/>
    <w:p>
      <w:pPr>
        <w:pStyle w:val="Heading1"/>
      </w:pPr>
      <w:r>
        <w:t xml:space="preserve">Personal Statement: Pursuing Environmental Engineering Excellence in Japan Kyoto</w:t>
      </w:r>
    </w:p>
    <w:p>
      <w:pPr>
        <w:pStyle w:val="FirstParagraph"/>
      </w:pPr>
      <w:r>
        <w:t xml:space="preserve">From the moment I first witnessed Kyoto's serene beauty during a study abroad program in my university days, I knew this city was not merely a destination—it was a living testament to humanity’s harmonious coexistence with nature. The delicate balance between ancient temples, bamboo forests, and bustling neighborhoods along the Kamo River revealed an environmental philosophy deeply rooted in tradition and innovation. This profound realization ignited my lifelong commitment to becoming an</w:t>
      </w:r>
      <w:r>
        <w:t xml:space="preserve"> </w:t>
      </w:r>
      <w:r>
        <w:rPr>
          <w:iCs/>
          <w:i/>
        </w:rPr>
        <w:t xml:space="preserve">Environmental Engineer</w:t>
      </w:r>
      <w:r>
        <w:t xml:space="preserve">, and now I stand before you with a clear vision: to contribute my skills to Kyoto’s sustainable future as a dedicated professional immersed in Japan’s cultural and ecological landscape.</w:t>
      </w:r>
    </w:p>
    <w:p>
      <w:pPr>
        <w:pStyle w:val="BodyText"/>
      </w:pPr>
      <w:r>
        <w:t xml:space="preserve">My academic journey at the University of Tokyo’s Department of Environmental Engineering provided me with rigorous technical training, but it was Kyoto itself that transformed theory into purpose. I conducted fieldwork in the Arashiyama district, analyzing water quality in the Katsura River—a critical water source for both agriculture and temple rituals. Using advanced GIS mapping and sensor networks, I collaborated with local environmental NGOs to model pollution dispersion from urban runoff, directly addressing a challenge Kyoto faces as tourism surges past 20 million annual visitors. This project taught me that effective environmental engineering in Japan Kyoto requires more than data; it demands cultural sensitivity and an understanding of how ecosystems serve community identity. For instance, I learned that traditional "satoyama" land management practices—where forests, rice paddies, and villages form interdependent systems—offer invaluable blueprints for modern sustainable urban planning.</w:t>
      </w:r>
    </w:p>
    <w:p>
      <w:pPr>
        <w:pStyle w:val="BodyText"/>
      </w:pPr>
      <w:r>
        <w:t xml:space="preserve">As an</w:t>
      </w:r>
      <w:r>
        <w:t xml:space="preserve"> </w:t>
      </w:r>
      <w:r>
        <w:rPr>
          <w:iCs/>
          <w:i/>
        </w:rPr>
        <w:t xml:space="preserve">Environmental Engineer</w:t>
      </w:r>
      <w:r>
        <w:t xml:space="preserve">, I have consistently prioritized solutions that respect Kyoto’s unique socio-ecological fabric. My final-year thesis focused on optimizing wastewater treatment for historic Gion district inns, where conventional systems risk damaging wooden foundations and nearby koi ponds. Instead of proposing generic infrastructure upgrades, I designed a decentralized bioremediation system inspired by *kamogawa* riverbank vegetation—using native plants to naturally filter contaminants while preserving the area’s aesthetic and spiritual integrity. This approach garnered support from Kyoto City’s Environmental Bureau, who noted its alignment with their 2030 "Zero Waste Kyoto" initiative. It reinforced my belief that environmental engineering in Japan must be rooted in place-based wisdom, not imported templates.</w:t>
      </w:r>
    </w:p>
    <w:p>
      <w:pPr>
        <w:pStyle w:val="BodyText"/>
      </w:pPr>
      <w:r>
        <w:t xml:space="preserve">What truly distinguishes my approach is my commitment to bridging global best practices with Kyoto’s indigenous knowledge. During an internship at the Kyoto Prefectural Government’s Environmental Planning Office, I assisted in assessing air quality near Nijo Castle—a UNESCO site where PM2.5 from traffic threatens delicate wooden structures and centuries-old gardens. My team and I integrated real-time sensor data with historical climate patterns to develop targeted emission-reduction strategies for low-emission zones, collaborating closely with shrine caretakers who shared oral histories of seasonal wind patterns affecting pollutant movement. This experience underscored how Kyoto’s environmental challenges are inseparable from its cultural heritage; an</w:t>
      </w:r>
      <w:r>
        <w:t xml:space="preserve"> </w:t>
      </w:r>
      <w:r>
        <w:rPr>
          <w:iCs/>
          <w:i/>
        </w:rPr>
        <w:t xml:space="preserve">Environmental Engineer</w:t>
      </w:r>
      <w:r>
        <w:t xml:space="preserve"> </w:t>
      </w:r>
      <w:r>
        <w:t xml:space="preserve">here doesn’t just solve technical problems—they become a steward of legacy.</w:t>
      </w:r>
    </w:p>
    <w:p>
      <w:pPr>
        <w:pStyle w:val="BodyText"/>
      </w:pPr>
      <w:r>
        <w:t xml:space="preserve">I understand that working in Japan Kyoto means embracing the philosophy of *ma* (the intentional use of negative space) and *wabi-sabi* (beauty in impermanence). These concepts guide my engineering mindset: sustainable infrastructure should be unobtrusive, adaptive, and respectful. For example, I advocate for green corridors that soften concrete boundaries along Kyoto’s canals—using native species like Japanese iris (*Shinobu*) to absorb excess nutrients while echoing the seasonal rhythms of the city. This isn’t merely aesthetic; it’s functional engineering informed by centuries of local observation.</w:t>
      </w:r>
    </w:p>
    <w:p>
      <w:pPr>
        <w:pStyle w:val="BodyText"/>
      </w:pPr>
      <w:r>
        <w:t xml:space="preserve">My technical toolkit is equally honed for Kyoto-specific demands. I hold certifications in Life Cycle Assessment (LCA) and LEED Green Associate, allowing me to evaluate projects from raw material sourcing to end-of-life impact—critical when managing resources in a city where tourism consumes 60% more water than residential needs. I’ve also mastered Japanese engineering standards like the *JIS* (Japanese Industrial Standards), ensuring my work meets Kyoto’s exacting safety and environmental codes. But beyond software proficiency or code compliance, I bring a humility to learn from Kyoto’s communities: attending monthly "Sustainable Neighborhood" forums in Higashiyama, where elders share insights on rainwater harvesting practices passed down through generations.</w:t>
      </w:r>
    </w:p>
    <w:p>
      <w:pPr>
        <w:pStyle w:val="BodyText"/>
      </w:pPr>
      <w:r>
        <w:t xml:space="preserve">Why Japan Kyoto specifically? Because here, environmental stewardship isn’t abstract—it’s woven into the fabric of daily life. When I walk through Maruyama Park at dawn, observing monks clean temple grounds with bamboo brooms or families practicing *kintsugi* (repairing pottery with gold) as a metaphor for ecological resilience, I see proof that Kyoto already embodies the sustainable future we strive for. My</w:t>
      </w:r>
      <w:r>
        <w:t xml:space="preserve"> </w:t>
      </w:r>
      <w:r>
        <w:rPr>
          <w:iCs/>
          <w:i/>
        </w:rPr>
        <w:t xml:space="preserve">Personal Statement</w:t>
      </w:r>
      <w:r>
        <w:t xml:space="preserve"> </w:t>
      </w:r>
      <w:r>
        <w:t xml:space="preserve">is not just a summary of my skills—it’s an invitation to join this living tradition. I envision supporting projects like Kyoto’s new "Carbon-Neutral Shrine Network," where temples integrate solar energy into their architecture without compromising architectural authenticity, or designing flood-resilient rice paddies that protect the city’s food security while honoring *taiga* (mountain farming) practices.</w:t>
      </w:r>
    </w:p>
    <w:p>
      <w:pPr>
        <w:pStyle w:val="BodyText"/>
      </w:pPr>
      <w:r>
        <w:t xml:space="preserve">As an</w:t>
      </w:r>
      <w:r>
        <w:t xml:space="preserve"> </w:t>
      </w:r>
      <w:r>
        <w:rPr>
          <w:iCs/>
          <w:i/>
        </w:rPr>
        <w:t xml:space="preserve">Environmental Engineer</w:t>
      </w:r>
      <w:r>
        <w:t xml:space="preserve"> </w:t>
      </w:r>
      <w:r>
        <w:t xml:space="preserve">in Japan Kyoto, I do not seek to impose solutions but to listen, learn, and collaborate. I am ready to immerse myself in Kyoto’s rhythms—mastering the language of its ecosystems as fluently as its people speak. With my technical expertise grounded in cultural respect and my passion ignited by this city’s quiet wisdom, I offer a commitment to environmental progress that honors the past while innovating for Kyoto's future. This is not just a career path; it is the next chapter of harmony I am honored to write alongside Kyoto’s enduring legacy.</w:t>
      </w:r>
    </w:p>
    <w:p>
      <w:pPr>
        <w:pStyle w:val="BodyText"/>
      </w:pPr>
      <w:r>
        <w:t xml:space="preserve">Thank you for considering how my dedication to sustainable engineering can contribute to Japan Kyoto’s continued role as a global beacon of ecological and cultural balance.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2026-05-01T05:29:28Z</dcterms:created>
  <dcterms:modified xsi:type="dcterms:W3CDTF">2026-05-01T05:29:28Z</dcterms:modified>
</cp:coreProperties>
</file>

<file path=docProps/custom.xml><?xml version="1.0" encoding="utf-8"?>
<Properties xmlns="http://schemas.openxmlformats.org/officeDocument/2006/custom-properties" xmlns:vt="http://schemas.openxmlformats.org/officeDocument/2006/docPropsVTypes"/>
</file>