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0" w:name="Xce8f4973b05c7646b06fc77d6417d42192e6acb"/>
    <w:p>
      <w:pPr>
        <w:pStyle w:val="Heading1"/>
      </w:pPr>
      <w:r>
        <w:t xml:space="preserve">Personal Statement: A Commitment to Sustainable Development as an Environmental Engineer in Pakistan Islamabad</w:t>
      </w:r>
    </w:p>
    <w:p>
      <w:pPr>
        <w:pStyle w:val="FirstParagraph"/>
      </w:pPr>
      <w:r>
        <w:t xml:space="preserve">As I prepare to contribute meaningfully to the environmental landscape of Pakistan, my journey as an aspiring</w:t>
      </w:r>
      <w:r>
        <w:t xml:space="preserve"> </w:t>
      </w:r>
      <w:r>
        <w:rPr>
          <w:bCs/>
          <w:b/>
        </w:rPr>
        <w:t xml:space="preserve">Environmental Engineer</w:t>
      </w:r>
      <w:r>
        <w:t xml:space="preserve"> </w:t>
      </w:r>
      <w:r>
        <w:t xml:space="preserve">has been deeply shaped by the urgent ecological challenges facing our nation's capital, Islamabad. This</w:t>
      </w:r>
      <w:r>
        <w:t xml:space="preserve"> </w:t>
      </w:r>
      <w:r>
        <w:rPr>
          <w:iCs/>
          <w:i/>
        </w:rPr>
        <w:t xml:space="preserve">Personal Statement</w:t>
      </w:r>
      <w:r>
        <w:t xml:space="preserve"> </w:t>
      </w:r>
      <w:r>
        <w:t xml:space="preserve">articulates my professional trajectory, technical competencies, and unwavering dedication to advancing sustainable solutions within the unique socio-ecological context of</w:t>
      </w:r>
      <w:r>
        <w:t xml:space="preserve"> </w:t>
      </w:r>
      <w:r>
        <w:rPr>
          <w:bCs/>
          <w:b/>
        </w:rPr>
        <w:t xml:space="preserve">Pakistan Islamabad</w:t>
      </w:r>
      <w:r>
        <w:t xml:space="preserve">. My vision aligns with Pakistan’s national environmental priorities and the specific needs of a rapidly urbanizing metropolis grappling with air quality deterioration, water resource stress, and waste management inefficiencies.</w:t>
      </w:r>
    </w:p>
    <w:p>
      <w:pPr>
        <w:pStyle w:val="BodyText"/>
      </w:pPr>
      <w:r>
        <w:t xml:space="preserve">My academic foundation began at the University of Engineering and Technology (UET) in Lahore, where I earned my Bachelor’s degree in Environmental Engineering with honors. During my studies, I conducted a pivotal research project analyzing air pollution sources across Islamabad’s commercial corridors—specifically focusing on traffic emissions near F-6 Markaz and industrial zones near Chaklala. This work revealed alarming PM2.5 levels exceeding WHO guidelines by 400% during winter months, directly linking vehicle density to respiratory health crises in vulnerable communities. The project culminated in a peer-reviewed paper published by the Pakistan Engineering Council Journal, proposing localized emission control strategies adaptable to Islamabad’s topography and traffic patterns.</w:t>
      </w:r>
    </w:p>
    <w:p>
      <w:pPr>
        <w:pStyle w:val="BodyText"/>
      </w:pPr>
      <w:r>
        <w:t xml:space="preserve">Building on this foundation, I pursued a Master’s degree at NUST (National University of Sciences &amp; Technology) with specialized coursework in water resource management and environmental policy. My thesis focused on sustainable groundwater recharge systems for Islamabad—a critical issue as the city faces declining water tables due to over-extraction from the Margalla Hills aquifer. I developed a prototype rainwater harvesting model integrated with urban planning frameworks, testing it in collaboration with the Islamabad Water Supply and Sewerage Authority (IWSSA) at a pilot site in Daman-e-Koh. The system demonstrated a 35% reduction in municipal water demand during dry seasons, proving scalable potential for Islamabad’s residential areas. This experience solidified my belief that effective environmental engineering must be hyper-localized, respecting geographical constraints and community needs.</w:t>
      </w:r>
    </w:p>
    <w:p>
      <w:pPr>
        <w:pStyle w:val="BodyText"/>
      </w:pPr>
      <w:r>
        <w:t xml:space="preserve">Professionally, I joined the Pakistan Environmental Protection Agency (EPA) as a junior engineer in 2021, where I spearheaded the monitoring of industrial effluents from Islamabad’s textile clusters near Soan River. I designed a real-time water quality sensor network using IoT technology, reducing reporting delays from weeks to hours and enabling rapid intervention during discharge violations. This initiative directly supported the EPA’s “Clean Water for Islamabad” campaign and earned recognition in the Ministry of Climate Change’s 2022 annual report. More recently, I contributed to drafting Islamabad’s Municipal Solid Waste Management Framework (IMWMF), advocating for segregation-at-source protocols that address the city’s current waste-to-landfill ratio of 78%—a figure critical to reducing methane emissions and public health risks.</w:t>
      </w:r>
    </w:p>
    <w:p>
      <w:pPr>
        <w:pStyle w:val="BodyText"/>
      </w:pPr>
      <w:r>
        <w:t xml:space="preserve">What distinguishes my approach is an unwavering commitment to cultural contextualization. In Pakistan Islamabad, environmental solutions must resonate with local governance structures, traditional knowledge systems, and economic realities. For instance, I collaborated with community leaders in Rawalpindi (a satellite city of Islamabad) to adapt bio-digesters for organic waste processing using locally sourced materials like bamboo frames and agricultural residues—reducing costs by 60% compared to imported alternatives. This project not only improved sanitation but also created micro-enterprises for women’s collectives, aligning with Pakistan’s Sustainable Development Goals (SDGs) and Islamabad’s “Green City” vision.</w:t>
      </w:r>
    </w:p>
    <w:p>
      <w:pPr>
        <w:pStyle w:val="BodyText"/>
      </w:pPr>
      <w:r>
        <w:t xml:space="preserve">I am equally driven by the intersection of climate resilience and urban planning. As Islamabad faces intensified monsoons and heatwaves under climate change, I’ve integrated climate adaptation metrics into all my projects. For a proposed green corridor project along the Rawal Lake Periphery, I modeled flood mitigation scenarios using Pakistan Meteorological Department data, ensuring infrastructure could withstand 100-year rainfall events while enhancing biodiversity. This work directly supports Islamabad’s Climate Action Plan (2023–2035), which prioritizes ecosystem-based adaptation in its urban development strategy.</w:t>
      </w:r>
    </w:p>
    <w:p>
      <w:pPr>
        <w:pStyle w:val="BodyText"/>
      </w:pPr>
      <w:r>
        <w:t xml:space="preserve">Looking ahead, I am eager to deepen my contributions as an</w:t>
      </w:r>
      <w:r>
        <w:t xml:space="preserve"> </w:t>
      </w:r>
      <w:r>
        <w:rPr>
          <w:bCs/>
          <w:b/>
        </w:rPr>
        <w:t xml:space="preserve">Environmental Engineer</w:t>
      </w:r>
      <w:r>
        <w:t xml:space="preserve"> </w:t>
      </w:r>
      <w:r>
        <w:t xml:space="preserve">in</w:t>
      </w:r>
      <w:r>
        <w:t xml:space="preserve"> </w:t>
      </w:r>
      <w:r>
        <w:rPr>
          <w:bCs/>
          <w:b/>
        </w:rPr>
        <w:t xml:space="preserve">Pakistan Islamabad</w:t>
      </w:r>
      <w:r>
        <w:t xml:space="preserve">. My immediate goal is to join a forward-thinking firm or government body leading the “Smart Islamabad Green Infrastructure Initiative,” where I will apply my expertise in integrated water management and pollution control. Long-term, I aspire to mentor young engineers through initiatives like the Pakistan Society of Environmental Engineers (PSEE), fostering local talent capable of addressing our nation’s environmental challenges without relying on external solutions. My ultimate ambition is to see Islamabad recognized not only as a political hub but as a model for sustainable urban development in South Asia—a transformation rooted in engineering excellence and community partnership.</w:t>
      </w:r>
    </w:p>
    <w:p>
      <w:pPr>
        <w:pStyle w:val="BodyText"/>
      </w:pPr>
      <w:r>
        <w:t xml:space="preserve">The environmental stakes are too high to adopt generic approaches. In</w:t>
      </w:r>
      <w:r>
        <w:t xml:space="preserve"> </w:t>
      </w:r>
      <w:r>
        <w:rPr>
          <w:bCs/>
          <w:b/>
        </w:rPr>
        <w:t xml:space="preserve">Pakistan Islamabad</w:t>
      </w:r>
      <w:r>
        <w:t xml:space="preserve">, where air quality rankings consistently place the city among South Asia’s most polluted capitals, every engineer must be both a scientist and a citizen—designing solutions that protect our children’s health, preserve our natural heritage (like the Margalla Hills), and empower communities. My</w:t>
      </w:r>
      <w:r>
        <w:t xml:space="preserve"> </w:t>
      </w:r>
      <w:r>
        <w:rPr>
          <w:iCs/>
          <w:i/>
        </w:rPr>
        <w:t xml:space="preserve">Personal Statement</w:t>
      </w:r>
      <w:r>
        <w:t xml:space="preserve"> </w:t>
      </w:r>
      <w:r>
        <w:t xml:space="preserve">reflects not just my technical skills but my profound understanding of Islamabad’s ecological heartbeat: an urban center where environmental action isn’t optional, but the very foundation of a livable future. I am ready to bring this ethos, expertise, and passion to serve Pakistan Islamabad with integrity and innovation.</w:t>
      </w:r>
    </w:p>
    <w:p>
      <w:pPr>
        <w:pStyle w:val="BodyText"/>
      </w:pPr>
      <w:r>
        <w:t xml:space="preserve">With gratitude for the opportunity to contribute to our nation’s environmental legacy,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Pakistan Islamabad</dc:title>
  <dc:creator/>
  <dc:language>en</dc:language>
  <cp:keywords/>
  <dcterms:created xsi:type="dcterms:W3CDTF">2026-07-19T22:46:05Z</dcterms:created>
  <dcterms:modified xsi:type="dcterms:W3CDTF">2026-07-19T22:46:05Z</dcterms:modified>
</cp:coreProperties>
</file>

<file path=docProps/custom.xml><?xml version="1.0" encoding="utf-8"?>
<Properties xmlns="http://schemas.openxmlformats.org/officeDocument/2006/custom-properties" xmlns:vt="http://schemas.openxmlformats.org/officeDocument/2006/docPropsVTypes"/>
</file>