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Moscow</w:t>
      </w:r>
    </w:p>
    <w:bookmarkStart w:id="20" w:name="X1346e801827c55541d9b0cfb85929da4411ace9"/>
    <w:p>
      <w:pPr>
        <w:pStyle w:val="Heading1"/>
      </w:pPr>
      <w:r>
        <w:t xml:space="preserve">Personal Statement: A Commitment to Environmental Stewardship in Moscow</w:t>
      </w:r>
    </w:p>
    <w:p>
      <w:pPr>
        <w:pStyle w:val="FirstParagraph"/>
      </w:pPr>
      <w:r>
        <w:t xml:space="preserve">I am writing with profound enthusiasm to submit my application for an Environmental Engineer position within the dynamic urban landscape of Moscow, Russia. My academic foundation, professional experience, and unwavering dedication to sustainable environmental solutions align precisely with the critical challenges facing one of the world's most influential metropolises. This Personal Statement articulates my journey, expertise, and vision for contributing meaningfully to Moscow’s environmental future.</w:t>
      </w:r>
    </w:p>
    <w:p>
      <w:pPr>
        <w:pStyle w:val="BodyText"/>
      </w:pPr>
      <w:r>
        <w:t xml:space="preserve">My educational path began with a Bachelor of Science in Environmental Engineering from [University Name], where I developed a robust technical foundation in hydrology, air pollution control, waste management systems, and environmental impact assessment. Recognizing the global relevance of local environmental challenges, I pursued advanced studies at Lomonosov Moscow State University (MSU), completing my Master’s thesis on "Air Quality Management Strategies for High-Density Urban Centers: A Case Study of Moscow." This research immersed me deeply in Moscow’s specific atmospheric pollution dynamics—particularly the complex interplay between industrial emissions from the Krasnogorsk region, vehicle exhaust in the Central Administrative District, and seasonal particulate matter surges. My thesis was not merely academic; it involved collaborating with the Moscow Department of Natural Resources and Environmental Protection to analyze real-time data from their monitoring network across 15 districts. This direct engagement with Moscow’s environmental governance framework solidified my understanding of the city's operational realities and regulatory landscape.</w:t>
      </w:r>
    </w:p>
    <w:p>
      <w:pPr>
        <w:pStyle w:val="BodyText"/>
      </w:pPr>
      <w:r>
        <w:t xml:space="preserve">Professional experience has further honed my ability to translate theory into actionable solutions for Moscow. As a Project Engineer at [Consulting Firm Name], I contributed to the design and implementation of an advanced wastewater treatment system for a new residential complex in the Khimki area, just outside Moscow’s city limits. This project required navigating Russian environmental standards (Federal Law No. 7-FZ on Environmental Protection), securing permits through Rosreestr, and coordinating with local municipal authorities—experiences that built my confidence in Russia’s regulatory environment. I also led a team assessing soil contamination at a former industrial site in the Sokolniki district, employing Russian-standard methodologies for remediation planning. The project’s success—achieving clearance for future green space development—demonstrated my ability to deliver tangible environmental improvements within Moscow’s complex urban fabric and regulatory constraints.</w:t>
      </w:r>
    </w:p>
    <w:p>
      <w:pPr>
        <w:pStyle w:val="BodyText"/>
      </w:pPr>
      <w:r>
        <w:t xml:space="preserve">What distinguishes my approach is not just technical competence, but a deep respect for Moscow as a living system demanding context-specific solutions. I understand that Moscow’s environmental challenges are uniquely intertwined with its history, scale, and rapid development. Unlike generic Western models, effective engineering here must address issues like the persistent air pollution crisis documented by the WHO (Moscow consistently ranks among cities with high PM2.5 levels), the pressing need for modern waste sorting infrastructure across its 12 districts (currently relying heavily on landfills like Mytishchi), and the urgent goal of integrating green corridors into Moscow’s iconic urban design—part of Mayor Sobyanin’s "Green Moscow" initiative. I have actively studied these priorities, including Russia’s National Program for Environmental Development until 2030, and recognize that true sustainability in Moscow requires balancing economic growth with ecological resilience for its 13 million residents.</w:t>
      </w:r>
    </w:p>
    <w:p>
      <w:pPr>
        <w:pStyle w:val="BodyText"/>
      </w:pPr>
      <w:r>
        <w:t xml:space="preserve">My proficiency extends beyond technical skills to cultural and linguistic fluency essential for success in Russia. I achieved C1 level Russian proficiency through immersion during my studies at MSU and subsequent professional work, enabling seamless communication with colleagues, government officials (including the Moscow Eco-Forum), and local communities. This linguistic ability is critical for understanding nuanced regulatory requirements and building trust—a factor often underestimated by foreign engineers but vital for project acceptance in Russia. I am deeply familiar with Russian workplace culture—emphasizing respect for hierarchy, detailed planning, and collaborative problem-solving—which ensures my integration into Moscow’s professional environment is effective from day one.</w:t>
      </w:r>
    </w:p>
    <w:p>
      <w:pPr>
        <w:pStyle w:val="BodyText"/>
      </w:pPr>
      <w:r>
        <w:t xml:space="preserve">Looking ahead, I am eager to contribute my skills to Moscow’s ambitious environmental goals. The city’s commitment to becoming carbon-neutral by 2050 (as outlined in the Moscow Strategy for Sustainable Development) presents an unprecedented opportunity. I envision applying my expertise in sustainable infrastructure planning to support projects like expanding the "Moscow Green Belt" of parks and forests, optimizing energy efficiency in district heating systems across Moscow’s aging housing stock, or developing innovative waste-to-energy solutions that reduce landfill dependence. My long-term aspiration is to become a bridge between international best practices and Moscow’s unique needs—advocating for technologies like advanced air filtration in public transport hubs or AI-driven monitoring of the Moscow River watershed.</w:t>
      </w:r>
    </w:p>
    <w:p>
      <w:pPr>
        <w:pStyle w:val="BodyText"/>
      </w:pPr>
      <w:r>
        <w:t xml:space="preserve">My journey as an Environmental Engineer has been driven by a fundamental belief: cities are not just environments to be managed, but ecosystems to be nurtured. Moscow, with its rich heritage and forward-looking vision, represents the ultimate test—and opportunity—for this philosophy. I am not merely seeking a job in Moscow; I am committed to becoming an active participant in its environmental transformation. My technical qualifications are grounded in Russian standards and local context; my motivation is fueled by respect for the city’s challenges and aspirations. I am ready to bring my expertise, dedication, and passion for sustainable urban living directly to the teams shaping Moscow’s green future.</w:t>
      </w:r>
    </w:p>
    <w:p>
      <w:pPr>
        <w:pStyle w:val="BodyText"/>
      </w:pPr>
      <w:r>
        <w:t xml:space="preserve">Thank you for considering this Personal Statement. I am eager to discuss how my background as an Environmental Engineer aligns with the critical environmental priorities of Russia’s capital and contribute meaningfully to building a healthier, more resilient Moscow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Moscow</dc:title>
  <dc:creator/>
  <dc:language>en</dc:language>
  <cp:keywords/>
  <dcterms:created xsi:type="dcterms:W3CDTF">2026-05-30T23:39:32Z</dcterms:created>
  <dcterms:modified xsi:type="dcterms:W3CDTF">2026-05-30T23:39:32Z</dcterms:modified>
</cp:coreProperties>
</file>

<file path=docProps/custom.xml><?xml version="1.0" encoding="utf-8"?>
<Properties xmlns="http://schemas.openxmlformats.org/officeDocument/2006/custom-properties" xmlns:vt="http://schemas.openxmlformats.org/officeDocument/2006/docPropsVTypes"/>
</file>