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a3ad95b7b20d1d7674fbd83afde39848e132b3"/>
    <w:p>
      <w:pPr>
        <w:pStyle w:val="Heading1"/>
      </w:pPr>
      <w:r>
        <w:t xml:space="preserve">Personal Statement for Environmental Engineering Career in United Kingdom Birmingham</w:t>
      </w:r>
    </w:p>
    <w:p>
      <w:pPr>
        <w:pStyle w:val="FirstParagraph"/>
      </w:pPr>
      <w:r>
        <w:t xml:space="preserve">From my earliest childhood memories of exploring the woodlands near my hometown in Manchester, I have been captivated by the intricate balance of natural ecosystems. This innate curiosity evolved into a profound commitment to environmental stewardship during my undergraduate studies in Civil Engineering at the University of Leeds, where I discovered that sustainable infrastructure design is not merely a technical discipline but a moral imperative. Now, as I prepare to launch my professional journey as an Environmental Engineer, Birmingham stands at the forefront of my aspirations for meaningful impact within the United Kingdom. This Personal Statement articulates my academic foundation, practical experience, and unwavering dedication to contributing to Birmingham's green transformation.</w:t>
      </w:r>
    </w:p>
    <w:p>
      <w:pPr>
        <w:pStyle w:val="BodyText"/>
      </w:pPr>
      <w:r>
        <w:t xml:space="preserve">My academic trajectory has been meticulously aligned with the challenges facing modern cities. At Leeds, I specialized in environmental systems analysis and water resource management, graduating with first-class honors. A pivotal moment was my final-year project—'Urban Stormwater Management Strategies for Flood-Prone Communities'—which involved modeling Birmingham's River Rea catchment using SWMM software. This project revealed the city's vulnerability to extreme weather events intensified by climate change, while simultaneously highlighting Birmingham's ambitious 'Birmingham 2040' sustainability framework. I realized that as an Environmental Engineer, I must bridge theoretical knowledge with actionable urban solutions. My thesis research, which analyzed green infrastructure efficacy across UK cities including Birmingham's Bournville regeneration zone, earned departmental commendation and established my conviction: the most effective environmental engineering responds to local context rather than applying generic templates.</w:t>
      </w:r>
    </w:p>
    <w:p>
      <w:pPr>
        <w:pStyle w:val="BodyText"/>
      </w:pPr>
      <w:r>
        <w:t xml:space="preserve">Professionally, I gained hands-on experience at the Midlands-based consultancy Ecosphere Solutions during a year-long placement. My role involved conducting environmental impact assessments for infrastructure projects across the West Midlands, with particular focus on Birmingham's expanding Metro network. I developed proficiency in Phase 1 and Phase 2 ecological surveys, water quality testing protocols (including EPA methods), and compliance with UK Environmental Permitting Regulations. Most significantly, I contributed to a pilot project assessing permeable paving solutions for Birmingham City Council's 'Green Corridors' initiative—measuring reductions in surface runoff and urban heat island effects across four neighborhoods. This work exposed me to the intricate policy landscape of environmental governance in the United Kingdom, from Natural England guidelines to local council sustainability targets. I learned that an Environmental Engineer must navigate technical, regulatory, and community engagement dimensions simultaneously—a skill I now view as non-negotiable for impactful practice.</w:t>
      </w:r>
    </w:p>
    <w:p>
      <w:pPr>
        <w:pStyle w:val="BodyText"/>
      </w:pPr>
      <w:r>
        <w:t xml:space="preserve">What uniquely draws me to Birmingham is its status as a microcosm of contemporary urban environmental challenges and innovations. Unlike London's global scale or coastal cities' flood resilience focus, Birmingham presents a distinctive case: an industrial heartland undergoing radical decarbonization while addressing legacy pollution in areas like Sparkbrook and Small Heath. The city's 'Birmingham City Council Climate Action Plan 2023'—which targets net-zero by 2034—aligns perfectly with my professional vision. I am particularly inspired by Birmingham's leadership in the UK Green City Accord, especially its commitment to transforming brownfield sites into biodiversity hotspots like the ongoing redevelopment of the former Smethwick Gas Works. As an Environmental Engineer, I aim to leverage such initiatives through projects integrating circular economy principles—such as repurposing construction waste for urban greening—as demonstrated in my research on material flow analysis at Leeds.</w:t>
      </w:r>
    </w:p>
    <w:p>
      <w:pPr>
        <w:pStyle w:val="BodyText"/>
      </w:pPr>
      <w:r>
        <w:t xml:space="preserve">My commitment extends beyond technical execution to community-centered solutions. During a summer volunteer project with Birmingham-based charity 'Urban Roots,' I co-designed rainwater harvesting systems for community gardens in Handsworth, engaging residents in co-creation workshops. This reinforced my belief that environmental projects must empower local communities rather than impose external solutions—especially critical in Birmingham's socioeconomically diverse neighborhoods. I also actively participated in the University of Birmingham's 'Sustainable Cities Research Group,' presenting findings on air quality monitoring networks during a conference attended by city planners. These interactions crystallized my understanding that effective Environmental Engineers must be collaborative communicators, not just technical specialists.</w:t>
      </w:r>
    </w:p>
    <w:p>
      <w:pPr>
        <w:pStyle w:val="BodyText"/>
      </w:pPr>
      <w:r>
        <w:t xml:space="preserve">Looking ahead, I envision contributing to Birmingham's environmental landscape through three interconnected pathways. First, as a consultant supporting the delivery of the city's 'Climate Change Adaptation Strategy'—particularly in optimizing green infrastructure for heatwave resilience across vulnerable communities. Second, by advancing my expertise in circular economy systems through postgraduate studies at the University of Birmingham's School of Engineering (my target institution), where their pioneering work on sustainable materials aligns with my research interests. Third, by mentoring future environmental professionals through initiatives like the Institution of Environmental Sciences' 'Early Career Network,' ensuring knowledge transfer to Birmingham's next generation.</w:t>
      </w:r>
    </w:p>
    <w:p>
      <w:pPr>
        <w:pStyle w:val="BodyText"/>
      </w:pPr>
      <w:r>
        <w:t xml:space="preserve">The United Kingdom's robust regulatory framework and Birmingham's proactive sustainability culture create an unparalleled environment for an Environmental Engineer to thrive. I am especially motivated by the city's commitment to equity in climate action—recognizing that environmental solutions must serve all residents, not just affluent areas. My background in both academic research (with publications on urban hydrology) and practical implementation positions me to address this complexity. I have already begun networking with Birmingham-based professionals through LinkedIn groups like 'Birmingham Environmental Professionals' and attended the 2023 West Midlands Sustainability Summit, where I connected with leaders from the Environment Agency's Birmingham office.</w:t>
      </w:r>
    </w:p>
    <w:p>
      <w:pPr>
        <w:pStyle w:val="BodyText"/>
      </w:pPr>
      <w:r>
        <w:t xml:space="preserve">In conclusion, my journey—from childhood wonder in nature to technical mastery in environmental systems—has converged on a singular purpose: to serve as an Environmental Engineer dedicated to making Birmingham not just greener, but more resilient and equitable. The city's ambitious timelines (net-zero by 2034!), diverse environmental challenges, and collaborative spirit embody the ideal setting for applying my skills. I am eager to contribute my expertise in sustainable water management, green infrastructure design, and community engagement while learning from Birmingham's pioneering approaches within the United Kingdom context. This Personal Statement reflects not merely my qualifications, but a deep-seated conviction that as an Environmental Engineer, I can help shape Birmingham into a model of 21st-century urban sustainability—one where environmental progress and social justice advance hand-in-hand.</w:t>
      </w:r>
    </w:p>
    <w:p>
      <w:pPr>
        <w:pStyle w:val="BodyText"/>
      </w:pPr>
      <w:r>
        <w:t xml:space="preserve">Having thoroughly researched the specific needs of the United Kingdom Birmingham environment through academic publications, city council documents, and professional networks, I am confident my skills align precisely with the challenges facing this dynamic city. I seek not just employment in Birmingham as an Environmental Engineer, but to become an active agent within its community-driven sustainability movement—proving that engineering can be both technically rigorous and profoundly human-centered.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2025-12-11T08:40:45Z</dcterms:created>
  <dcterms:modified xsi:type="dcterms:W3CDTF">2025-12-11T08:40:45Z</dcterms:modified>
</cp:coreProperties>
</file>

<file path=docProps/custom.xml><?xml version="1.0" encoding="utf-8"?>
<Properties xmlns="http://schemas.openxmlformats.org/officeDocument/2006/custom-properties" xmlns:vt="http://schemas.openxmlformats.org/officeDocument/2006/docPropsVTypes"/>
</file>