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89813275d1114dafd7b2a35c6103e333011fdea"/>
    <w:p>
      <w:pPr>
        <w:pStyle w:val="Heading1"/>
      </w:pPr>
      <w:r>
        <w:t xml:space="preserve">Personal Statement: A Geologist's Commitment to Chile Santiago</w:t>
      </w:r>
    </w:p>
    <w:p>
      <w:pPr>
        <w:pStyle w:val="FirstParagraph"/>
      </w:pPr>
      <w:r>
        <w:t xml:space="preserve">From the moment I first stood on the sun-baked slopes of the Andes overlooking Santiago, I knew my path as a Geologist was destined to intersect with Chile’s profound geological narrative. This city, nestled between the soaring peaks of the Andean cordillera and the Pacific Ocean, is not merely a backdrop to my career—it is the living laboratory where I aim to contribute meaningfully. As a dedicated Geologist with specialized expertise in structural geology and mineral resource assessment, my professional journey has been forged in alignment with Chile’s unique environmental challenges, economic priorities, and seismic realities. This Personal Statement articulates my commitment to applying rigorous geological science within the dynamic context of Santiago, Chile.</w:t>
      </w:r>
    </w:p>
    <w:p>
      <w:pPr>
        <w:pStyle w:val="BodyText"/>
      </w:pPr>
      <w:r>
        <w:t xml:space="preserve">My academic foundation was built at the University of Chile (Universidad de Chile), where I earned a Master’s degree in Economic Geology with a thesis focused on hydrothermal systems in the Central Andes. This work immersed me in the complexities of Chile’s copper-rich porphyry deposits—a critical resource underpinning the nation’s economy and global mineral supply chains. During fieldwork across regions like El Teniente and Chañarcillo, I honed skills in lithological mapping, geochemical analysis, and 3D structural modeling. Yet it was Santiago—the administrative heart of Chile’s mining sector—that provided the essential context for understanding how geological insights translate into policy, sustainability initiatives, and community engagement. The city’s proximity to active fault lines (such as the Maipo Fault) also deepened my interest in seismic hazard assessment—a critical concern for Santiago’s urban resilience.</w:t>
      </w:r>
    </w:p>
    <w:p>
      <w:pPr>
        <w:pStyle w:val="BodyText"/>
      </w:pPr>
      <w:r>
        <w:t xml:space="preserve">Professionally, I’ve advanced this focus through roles with Chilean environmental consulting firms and state agencies, including a two-year position with the National Service of Geology and Mining (SERNAGEOMIN). In Santiago, I contributed to the development of seismic microzonation maps for Santiago Metropolitan Region—a project directly addressing urban vulnerability following the 2010 Maule earthquake. By integrating GIS data, paleoseismic trenching results, and soil liquefaction analysis, my team’s work informed building codes for new infrastructure projects across the city. This experience reinforced my belief that a Geologist in Chile must transcend traditional fieldwork to become an interdisciplinary partner—collaborating with engineers, policymakers, and community leaders to translate data into actionable strategies for disaster risk reduction. For instance, I co-designed a public outreach initiative explaining seismic risks to residents of vulnerable neighborhoods like La Reina, using accessible visualizations derived from our geological surveys.</w:t>
      </w:r>
    </w:p>
    <w:p>
      <w:pPr>
        <w:pStyle w:val="BodyText"/>
      </w:pPr>
      <w:r>
        <w:t xml:space="preserve">My technical toolkit is meticulously calibrated for Chile Santiago’s demands. I am proficient in industry-standard software (ArcGIS Pro, Leapfrog Geo, RockWorks) for mineral resource modeling and hazard mapping. I have led field campaigns across diverse Chilean landscapes—from the hyper-arid Atacama Desert to the volcanic soils of Santiago’s foothills—gathering samples for isotopic dating and hydrogeological studies. Crucially, I possess fluency in Spanish (C1 level) and deep cultural awareness of Chilean work ethics, which enables seamless collaboration with local stakeholders. This was instrumental during a recent project assessing tailings dam stability for a major copper mine near Santiago; my ability to navigate regulatory frameworks (under the Ministry of Environment’s Law 20,417 on environmental impact assessments) ensured compliance while advancing safety protocols.</w:t>
      </w:r>
    </w:p>
    <w:p>
      <w:pPr>
        <w:pStyle w:val="BodyText"/>
      </w:pPr>
      <w:r>
        <w:t xml:space="preserve">What drives me most is Chile’s urgent need for responsible resource management. As a Geologist in Santiago, I see opportunity not just in extraction but in stewardship. The city is at the forefront of Chile’s green transition—where geothermal energy exploration (like projects near the Andean volcanoes) and sustainable mining practices are gaining momentum. My recent publication on low-impact mineral exploration methods has been cited by Chilean academic groups, including the Pontifical Catholic University of Chile (PUC), as a framework for balancing economic development with ecosystem protection. In Santiago, I aspire to extend this work through partnerships with entities like the Chilean Geological Survey (SGC) and universities, fostering innovation in areas such as groundwater management in the drought-prone Central Valley—a crisis that directly impacts Santiago’s water security.</w:t>
      </w:r>
    </w:p>
    <w:p>
      <w:pPr>
        <w:pStyle w:val="BodyText"/>
      </w:pPr>
      <w:r>
        <w:t xml:space="preserve">Santiago’s position as a global hub for mining and geoscience makes it an unparalleled setting to advance this mission. The city hosts the headquarters of international mining giants (e.g., Antofagasta Minerals, CODELCO) alongside research centers like the Chilean Center for Advanced Studies in Science and Technology (CICATA). This ecosystem allows Geologists to operate at the nexus of science, industry, and policy—a space where my background in both academic research and field application becomes exceptionally valuable. For example, I recently advised a Santiago-based startup on geothermal prospecting techniques tailored to the city’s volcanic potential, demonstrating how geological expertise can catalyze clean energy innovation.</w:t>
      </w:r>
    </w:p>
    <w:p>
      <w:pPr>
        <w:pStyle w:val="BodyText"/>
      </w:pPr>
      <w:r>
        <w:t xml:space="preserve">My commitment to Chile Santiago is deeply personal. Having lived in the city for five years—navigating its vibrant culture, from La Chascona’s historic streets to the bustling markets of Barrio Lastarria—I understand that geological work must serve people, not just resources. I am drawn to Santiago’s spirit: a city resilient after seismic events, ambitious in sustainability goals (like its 2050 carbon neutrality target), and fiercely proud of its natural heritage. As a Geologist here, I will champion science-driven solutions that honor Chile’s landscape while uplifting communities. Whether optimizing mine reclamation plans or developing early-warning systems for landslides in Santiago’s mountainous periphery, every project will reflect my ethos: geology as a force for equitable and enduring progress.</w:t>
      </w:r>
    </w:p>
    <w:p>
      <w:pPr>
        <w:pStyle w:val="BodyText"/>
      </w:pPr>
      <w:r>
        <w:t xml:space="preserve">In conclusion, this is more than a career opportunity—it is a calling to contribute to Chile’s geological legacy from within its most dynamic city. As a Geologist with proven expertise in Santiago’s specific challenges—from seismic hazards to mineral sustainability—I am ready to bring analytical rigor, cultural sensitivity, and unwavering dedication to your team. I seek not only to advance my profession but also to help shape a Santiago where geological science is woven into the fabric of community resilience and prosperity. My journey as a Geologist has led me here, and I am prepared to write the next chapter in Chile’s story—one rock, one map, one community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2026-07-19T08:33:20Z</dcterms:created>
  <dcterms:modified xsi:type="dcterms:W3CDTF">2026-07-19T08:33:20Z</dcterms:modified>
</cp:coreProperties>
</file>

<file path=docProps/custom.xml><?xml version="1.0" encoding="utf-8"?>
<Properties xmlns="http://schemas.openxmlformats.org/officeDocument/2006/custom-properties" xmlns:vt="http://schemas.openxmlformats.org/officeDocument/2006/docPropsVTypes"/>
</file>