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Geologist</w:t>
      </w:r>
      <w:r>
        <w:t xml:space="preserve"> </w:t>
      </w:r>
      <w:r>
        <w:t xml:space="preserve">for</w:t>
      </w:r>
      <w:r>
        <w:t xml:space="preserve"> </w:t>
      </w:r>
      <w:r>
        <w:t xml:space="preserve">Iran</w:t>
      </w:r>
      <w:r>
        <w:t xml:space="preserve"> </w:t>
      </w:r>
      <w:r>
        <w:t xml:space="preserve">Tehran</w:t>
      </w:r>
    </w:p>
    <w:bookmarkStart w:id="20" w:name="Xce195b3365866586e7722bedfcf8fd08d030e79"/>
    <w:p>
      <w:pPr>
        <w:pStyle w:val="Heading1"/>
      </w:pPr>
      <w:r>
        <w:t xml:space="preserve">Personal Statement: Pursuing Excellence as a Geologist in Iran Tehran</w:t>
      </w:r>
    </w:p>
    <w:p>
      <w:pPr>
        <w:pStyle w:val="FirstParagraph"/>
      </w:pPr>
      <w:r>
        <w:t xml:space="preserve">As a dedicated geoscientist with deep roots in Iran's geological landscape, I submit this Personal Statement to express my unwavering commitment to advancing the field of geology within Tehran and across Iran. My academic foundation, field experience, and professional aspirations are intrinsically aligned with the unique challenges and opportunities presented by Iran's complex tectonic environment—from the seismic zones of the Alborz Mountains to the sedimentary basins of Central Iran. Tehran, as both a scientific hub and a city grappling with environmental pressures like groundwater depletion and urban geohazards, represents an ideal setting for me to contribute meaningfully as a Geologist.</w:t>
      </w:r>
    </w:p>
    <w:p>
      <w:pPr>
        <w:pStyle w:val="BodyText"/>
      </w:pPr>
      <w:r>
        <w:t xml:space="preserve">I completed my Master's degree in Economic Geology at Tehran University, where I specialized in structural analysis of the Zagros Fold Belt—a region critical to Iran's oil and gas reserves. My thesis, "Seismic Risk Assessment of Fault Systems Near Tehran Metropolitan Area," combined field mapping with GIS-based hazard modeling to evaluate potential earthquake impacts on infrastructure. This work was directly informed by data from Iran's National Geological Survey and provided actionable insights for municipal planners. I conducted 15 months of intensive fieldwork across the Alborz foothills, collecting samples, analyzing stratigraphic sequences, and documenting active fault lines using techniques endorsed by Iran's Ministry of Energy. These experiences solidified my understanding that effective geological work in Iran demands not only technical proficiency but also cultural fluency and respect for local environmental stewardship principles.</w:t>
      </w:r>
    </w:p>
    <w:p>
      <w:pPr>
        <w:pStyle w:val="BodyText"/>
      </w:pPr>
      <w:r>
        <w:t xml:space="preserve">My professional journey has been shaped by a profound appreciation for the role of geology in sustainable development—especially in Tehran, where rapid urbanization strains natural resources. During my internship at the Geological Survey of Iran (GSI) branch in Tehran, I contributed to a groundwater resource assessment project addressing critical water shortages. Using hydrogeological modeling software and field data from Persian Gulf aquifers, I helped identify recharge zones vulnerable to over-extraction near the city's periphery. This experience taught me that as a Geologist operating in Iran Tehran, my work must balance economic needs with ecological responsibility. For instance, when analyzing mineral deposits near Karaj (a satellite city of Tehran), I advocated for extraction methods minimizing surface disruption—a practice now incorporated into GSI's revised guidelines for urban-adjacent mining.</w:t>
      </w:r>
    </w:p>
    <w:p>
      <w:pPr>
        <w:pStyle w:val="BodyText"/>
      </w:pPr>
      <w:r>
        <w:t xml:space="preserve">I am equally committed to leveraging technology to solve Iran-specific geological challenges. I recently led a team in developing a drone-based LiDAR survey of landslide-prone areas along Tehran's northern slopes, creating high-resolution topographic maps that informed the city’s early-warning system for monsoon-related hazards. This project underscored how modern geoscientific tools can protect communities while respecting Iran's rich geological heritage. My technical skills—proficient in Petrel, ArcGIS, and Rockworks—have been honed through collaboration with Tehran-based research institutions like the Institute of Geophysics (University of Tehran) and the National Iranian Oil Company (NIOC). I actively participate in annual workshops hosted by Iran's Society for Earth Science to stay abreast of advancements relevant to our national context.</w:t>
      </w:r>
    </w:p>
    <w:p>
      <w:pPr>
        <w:pStyle w:val="BodyText"/>
      </w:pPr>
      <w:r>
        <w:t xml:space="preserve">What drives me is not merely academic curiosity, but a sense of duty to Iran's geological legacy. The country’s vast mineral wealth—from chromite in the Zagros Mountains to copper deposits in Sarcheshmeh—holds immense potential for economic growth when managed responsibly. As a Geologist committed to Iran Tehran, I recognize that my work extends beyond technical reports: it involves mentoring local technicians, translating complex data into community-friendly resources (as seen in my outreach program at Tehran’s Geological Museum), and advocating for policies that prioritize long-term environmental health over short-term gains. My approach is deeply influenced by Iran's National Mineral Strategy 2030, which emphasizes sustainable exploitation—a vision I am eager to advance.</w:t>
      </w:r>
    </w:p>
    <w:p>
      <w:pPr>
        <w:pStyle w:val="BodyText"/>
      </w:pPr>
      <w:r>
        <w:t xml:space="preserve">Tehran’s position as Iran’s political, economic, and academic epicenter makes it the perfect crucible for my professional growth. The city hosts cutting-edge research facilities like the Tehran Geological Institute and offers unparalleled access to diverse geological terrains within a short travel radius. I am particularly drawn to projects addressing Tehran's dual challenges: harnessing geothermal energy from volcanic zones near the city while mitigating subsidence caused by groundwater extraction. My proposed initiative—a feasibility study for geothermal power in Alborz foothills—aligns with Tehran’s 2040 Sustainable Urban Development Plan and could provide clean energy for 50,000 households. This project would require collaboration across Iran's geological sectors, from NIOC to municipal engineering departments, reflecting my belief that effective geology demands interdisciplinary unity.</w:t>
      </w:r>
    </w:p>
    <w:p>
      <w:pPr>
        <w:pStyle w:val="BodyText"/>
      </w:pPr>
      <w:r>
        <w:t xml:space="preserve">My aspiration is clear: to become a leader in applied geology within Iran Tehran who bridges scientific rigor with social impact. I aim to establish a center at Tehran University focused on urban geohazard mitigation, training the next generation of Iranian Geologists to address the city's evolving needs. This vision is rooted in my conviction that Iran’s geological future depends on locally grounded expertise—where knowledge born from Iranian soil serves Iranian communities. As I prepare to contribute to Tehran’s growth, I bring not just technical competence but a lifelong dedication to ensuring geology advances Iran’s prosperity with integrity.</w:t>
      </w:r>
    </w:p>
    <w:p>
      <w:pPr>
        <w:pStyle w:val="BodyText"/>
      </w:pPr>
      <w:r>
        <w:t xml:space="preserve">In closing, this Personal Statement is more than an application; it is a pledge. A pledge to serve as an ethical, innovative Geologist who elevates Iran's geological science and safeguards Tehran's future. I welcome the opportunity to bring my skills in structural geology, hydrogeology, and sustainable resource management to the forefront of Iran’s development—where every rock tells a story, and every analysis shapes destiny.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Geologist for Iran Tehran</dc:title>
  <dc:creator/>
  <dc:language>en</dc:language>
  <cp:keywords/>
  <dcterms:created xsi:type="dcterms:W3CDTF">2026-04-21T16:34:32Z</dcterms:created>
  <dcterms:modified xsi:type="dcterms:W3CDTF">2026-04-21T16:34:32Z</dcterms:modified>
</cp:coreProperties>
</file>

<file path=docProps/custom.xml><?xml version="1.0" encoding="utf-8"?>
<Properties xmlns="http://schemas.openxmlformats.org/officeDocument/2006/custom-properties" xmlns:vt="http://schemas.openxmlformats.org/officeDocument/2006/docPropsVTypes"/>
</file>