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356af54d61319a3092bafef5972f63f84750230"/>
    <w:p>
      <w:pPr>
        <w:pStyle w:val="Heading1"/>
      </w:pPr>
      <w:r>
        <w:t xml:space="preserve">Personal Statement: A Dedicated Geologist Eager to Contribute to Kazakhstan Almaty's Geological Advancement</w:t>
      </w:r>
    </w:p>
    <w:p>
      <w:pPr>
        <w:pStyle w:val="FirstParagraph"/>
      </w:pPr>
      <w:r>
        <w:t xml:space="preserve">From the towering peaks of the Tien Shan Mountains that cradle the city of Almaty, to the mineral-rich landscapes stretching across Kazakhstan, my journey as a Geologist has been shaped by a profound commitment to understanding Earth’s complex systems and applying that knowledge for sustainable development. This Personal Statement articulates my professional trajectory, expertise, and unwavering dedication to contributing meaningfully to the geological sector in Kazakhstan Almaty—a region of immense natural wealth, strategic significance, and growing environmental responsibility.</w:t>
      </w:r>
    </w:p>
    <w:p>
      <w:pPr>
        <w:pStyle w:val="BodyText"/>
      </w:pPr>
      <w:r>
        <w:t xml:space="preserve">My passion for geology ignited during childhood explorations near the foothills of the Zailiysky Ala Tau Range, where I marveled at rock formations that whispered stories of ancient oceans and tectonic collisions. This early fascination evolved into rigorous academic pursuit, culminating in a Master’s degree in Economic Geology from the University of Leeds, with a thesis focused on ore deposit modeling in Central Asian fold-thrust belts—directly relevant to Kazakhstan’s resource-rich terrain. My research specifically examined the structural controls on copper-gold mineralization within the Altai-Sayan orogenic system, a geologically analogous region to Kazakhstan Almaty’s surrounding mountains. This work honed my analytical skills in GIS mapping, remote sensing interpretation, and geochemical data integration—tools I now wield daily to support resource exploration and environmental stewardship in Kazakhstan.</w:t>
      </w:r>
    </w:p>
    <w:p>
      <w:pPr>
        <w:pStyle w:val="BodyText"/>
      </w:pPr>
      <w:r>
        <w:t xml:space="preserve">Professional experience has solidified my ability to operate effectively within the unique context of Central Asian geology. As a Field Geologist with Eurasian Resources Group (ERG), I spent two years conducting detailed structural mapping, core logging, and geochemical sampling across the Zhezkazgan copper belt—a key mining district in eastern Kazakhstan. This role required navigating challenging field conditions while adhering to both international best practices and Kazakh regulatory standards. I collaborated closely with local geological surveys, contributing to a joint project that identified previously overlooked mineralized zones using integrated geophysical and geological data. Crucially, this work emphasized responsible resource development: I led safety protocols for high-altitude fieldwork near Almaty’s northern ranges, ensuring minimal ecological disruption while maintaining rigorous data integrity. The project directly supported Kazakhstan’s strategic goals of diversifying its mining sector beyond traditional sites like Aktogay and Bozshakol.</w:t>
      </w:r>
    </w:p>
    <w:p>
      <w:pPr>
        <w:pStyle w:val="BodyText"/>
      </w:pPr>
      <w:r>
        <w:t xml:space="preserve">What sets me apart as a Geologist is my deep respect for Kazakhstan Almaty’s specific geological challenges and opportunities. Almaty sits at the crossroads of complex tectonic activity, with significant seismic risks requiring specialized hazard assessment—skills I developed through a certification in Seismic Risk Analysis from the International Association of Seismology and Physics of the Earth’s Interior (IASPEI). I understand that Almaty’s future growth hinges on balancing urban expansion with geological safety; my experience evaluating landslides along the Shu River basin in southern Kazakhstan provided insights directly transferable to mitigating slope instability in Almaty’s rapidly developing suburbs. Furthermore, Kazakhstan faces urgent needs for water resource management due to climate variability—I applied hydrogeological modeling techniques during a consultancy on groundwater sustainability near Lake Balkhash, an experience that aligns with Almaty’s own water security initiatives.</w:t>
      </w:r>
    </w:p>
    <w:p>
      <w:pPr>
        <w:pStyle w:val="BodyText"/>
      </w:pPr>
      <w:r>
        <w:t xml:space="preserve">As a Geologist committed to Kazakhstan’s development, I prioritize cultural and professional integration. I’ve actively engaged with Kazakh geological communities: presenting my research at the 2023 Central Asian Geological Forum in Astana (now Nur-Sultan), where I networked with experts from the National Institute of Geology and Mineral Resources. I am fluent in English and proficient in Russian, and have begun learning key Kazakh technical terms to facilitate smoother collaboration with local teams. I recognize that successful geological work in Kazakhstan Almaty requires more than technical expertise—it demands respect for local knowledge, regulatory frameworks like the Mining Code of the Republic of Kazakhstan, and community needs. My approach centers on partnership: listening to indigenous perspectives on land use and co-designing solutions with Kazakh colleagues to ensure projects align with national priorities.</w:t>
      </w:r>
    </w:p>
    <w:p>
      <w:pPr>
        <w:pStyle w:val="BodyText"/>
      </w:pPr>
      <w:r>
        <w:t xml:space="preserve">My technical toolkit is rigorously current and relevant. I am proficient in industry-standard software including Leapfrog for 3D modeling, Surfer for terrain analysis, and RockWorks for borehole data management—all used extensively in Almaty-based exploration firms like Kazakhmys and Kazzinc. I also possess hands-on experience with core drilling operations (including reverse circulation and diamond drilling) and comprehensive understanding of environmental compliance requirements under Kazakhstan’s Environmental Code. Most importantly, I approach each project with an ethical lens: ensuring mineral extraction supports local economies without compromising the pristine ecosystems that define Kazakhstan’s natural heritage—from the Tian Shan to the Caspian coast.</w:t>
      </w:r>
    </w:p>
    <w:p>
      <w:pPr>
        <w:pStyle w:val="BodyText"/>
      </w:pPr>
      <w:r>
        <w:t xml:space="preserve">Almaty is not just a city; it is a dynamic hub where geological science meets national ambition. As Kazakhstan strives to become a global leader in sustainable resource management—particularly in critical minerals for green technology—I am eager to channel my expertise toward this mission. My vision aligns with Almaty’s role as an innovation center: developing geospatial databases for mineral exploration, enhancing seismic resilience of infrastructure, and training the next generation of Kazakh Geologists through knowledge transfer. I have studied the city’s ambitious urban development plans and recognize that geological insights are foundational to its safe, equitable growth.</w:t>
      </w:r>
    </w:p>
    <w:p>
      <w:pPr>
        <w:pStyle w:val="BodyText"/>
      </w:pPr>
      <w:r>
        <w:t xml:space="preserve">In closing, this Personal Statement reflects my identity as a Geologist who sees Kazakhstan Almaty not merely as a workplace, but as a landscape of profound responsibility and opportunity. My academic rigor, field-tested skills, cultural sensitivity, and unwavering commitment to sustainable development position me to immediately contribute value to any geological team in Almaty. I am ready to bring my expertise to bear on the challenges and opportunities that define this remarkable region—ensuring that Kazakhstan’s geological wealth becomes a force for enduring prosperity for all its people. I welcome the chance to discuss how my vision and capabilities can support your organization’s goals within the vibrant, evolving context of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Kazakhstan Almaty</dc:title>
  <dc:creator/>
  <cp:keywords/>
  <dcterms:created xsi:type="dcterms:W3CDTF">2025-12-08T05:48:25Z</dcterms:created>
  <dcterms:modified xsi:type="dcterms:W3CDTF">2025-12-08T05:48:25Z</dcterms:modified>
</cp:coreProperties>
</file>

<file path=docProps/custom.xml><?xml version="1.0" encoding="utf-8"?>
<Properties xmlns="http://schemas.openxmlformats.org/officeDocument/2006/custom-properties" xmlns:vt="http://schemas.openxmlformats.org/officeDocument/2006/docPropsVTypes"/>
</file>