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c270ad11baecd11fcc26de0d7beb9eab0b0d95"/>
    <w:p>
      <w:pPr>
        <w:pStyle w:val="Heading1"/>
      </w:pPr>
      <w:r>
        <w:t xml:space="preserve">Personal Statement for Geologist Position in Nepal Kathmandu</w:t>
      </w:r>
    </w:p>
    <w:p>
      <w:pPr>
        <w:pStyle w:val="FirstParagraph"/>
      </w:pPr>
      <w:r>
        <w:t xml:space="preserve">As a dedicated and field-experienced Geologist with specialized expertise in Himalayan geology and urban environmental challenges, I submit this Personal Statement to express my profound commitment to advancing geological science within the unique context of Nepal Kathmandu. My professional journey has been shaped by an unwavering passion for understanding Earth's dynamic systems, particularly as they intersect with the urgent needs of Nepal's most densely populated region—the Kathmandu Valley. Having spent over seven years immersed in geoscience research across Nepal, I am not merely applying for a role; I am ready to contribute my specialized skills directly to the resilience and sustainable development of Kathmandu.</w:t>
      </w:r>
    </w:p>
    <w:p>
      <w:pPr>
        <w:pStyle w:val="BodyText"/>
      </w:pPr>
      <w:r>
        <w:t xml:space="preserve">My academic foundation includes a Master’s degree in Structural Geology from Tribhuvan University, where my thesis focused on "Seismic Vulnerability Mapping of the Kathmandu Basin Using LiDAR and Ground-Penetrating Radar." This work was not conducted in isolation; it required deep engagement with local communities in the valley's periphery, including villages like Kirtipur and Thamel, to contextualize geological data within lived realities. I documented how historical landslide events—such as those triggered by monsoon rains near Phulchoki Mountain—directly threaten Kathmandu’s infrastructure and heritage sites. This experience crystallized my understanding: effective geology in Nepal Kathmandu must be community-informed, data-driven, and action-oriented. As a Geologist operating within this region, I have learned that theoretical knowledge alone is insufficient; it must be translated into tangible solutions for flood management, landslide prevention, and groundwater sustainability.</w:t>
      </w:r>
    </w:p>
    <w:p>
      <w:pPr>
        <w:pStyle w:val="BodyText"/>
      </w:pPr>
      <w:r>
        <w:t xml:space="preserve">Professionally, I have worked extensively with the Department of Mines and Geology (DMG) Nepal on critical projects relevant to Kathmandu’s survival. For instance, in 2023, I led a field team to assess subsidence risks along the Bagmati River corridor—a pressing issue as Kathmandu rapidly urbanizes. Our analysis revealed alarming groundwater depletion rates linked to unregulated construction in areas like Bansbari and Gaushala, which exacerbate land instability during earthquakes. Using GIS and hydrological modeling, we produced a vulnerability map adopted by the Kathmandu Metropolitan City (KMC) for their 2025 Urban Resilience Plan. This project underscored my ability to bridge scientific rigor with practical governance needs—a hallmark of effective Geology practice in Nepal Kathmandu.</w:t>
      </w:r>
    </w:p>
    <w:p>
      <w:pPr>
        <w:pStyle w:val="BodyText"/>
      </w:pPr>
      <w:r>
        <w:t xml:space="preserve">Beyond technical work, I prioritize cultural and social context. As a Nepali citizen fluent in Nepali (with regional dialects from the valley), I have built trust with local communities during post-disaster assessments following the 2015 Gorkha earthquake. My involvement in community-led landslide monitoring groups in Swayambhunath demonstrated how indigenous knowledge—such as traditional farming practices that stabilize slopes—complements scientific methods. This holistic approach aligns perfectly with Nepal’s national strategy for disaster risk reduction, which emphasizes "community-based early warning systems." In Kathmandu, where informal settlements often occupy high-risk zones, such integration is not optional; it is essential. As a Geologist committed to Nepal's future, I see my role as a facilitator between global best practices and local wisdom.</w:t>
      </w:r>
    </w:p>
    <w:p>
      <w:pPr>
        <w:pStyle w:val="BodyText"/>
      </w:pPr>
      <w:r>
        <w:t xml:space="preserve">I am particularly drawn to opportunities that address Kathmandu’s most acute geological challenges: water security, seismic hazards, and waste management. The valley’s groundwater is contaminated with heavy metals from industrial runoff—a crisis demanding geoscientific intervention. My proposal for a "Geological Audit of Kathmandu's Aquifers," currently under review by the Nepal Water Resources Department, aims to identify safe extraction zones while protecting heritage sites like Durbar Squares from subsidence. Similarly, I have developed protocols for integrating geological surveys into KMC’s new building codes, ensuring that future structures account for soil liquefaction risks in areas like Patan Durbar Square.</w:t>
      </w:r>
    </w:p>
    <w:p>
      <w:pPr>
        <w:pStyle w:val="BodyText"/>
      </w:pPr>
      <w:r>
        <w:t xml:space="preserve">My vision extends beyond immediate projects. I aim to mentor young Nepali geologists through university partnerships—such as my ongoing collaboration with Kathmandu University’s Geology Department—to build local capacity for sustainable land management. Nepal’s geological sector urgently needs professionals who understand both international standards and valley-specific complexities, like how the Kathmandu Valley's unique "sedimentary basin" amplifies earthquake impacts. As a Geologist deeply embedded in Nepal Kathmandu, I am uniquely positioned to foster this next generation.</w:t>
      </w:r>
    </w:p>
    <w:p>
      <w:pPr>
        <w:pStyle w:val="BodyText"/>
      </w:pPr>
      <w:r>
        <w:t xml:space="preserve">Ultimately, my Personal Statement reflects a career defined by service to Nepal. I have not just studied the valley’s geology; I have lived its challenges and co-created solutions with its people. Whether analyzing satellite imagery of Chitwan’s seismic faults or training community volunteers in landslide early warning techniques near Pharping, my work has always centered on Nepal Kathmandu's needs. The stakes are high: with Kathmandu projected to house 6 million people by 2040, geological expertise will determine whether the city thrives or succumbs to environmental stressors. I am ready to apply my skills not as an external consultant, but as a committed member of Nepal’s geological community—one who understands that in Kathmandu, every rock tells a story of resilience. I seek not just employment, but partnership in securing this valley’s future.</w:t>
      </w:r>
    </w:p>
    <w:p>
      <w:pPr>
        <w:pStyle w:val="BodyText"/>
      </w:pPr>
      <w:r>
        <w:t xml:space="preserve">— Prepared with dedication for the Geological Profession of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2026-07-15T17:46:32Z</dcterms:created>
  <dcterms:modified xsi:type="dcterms:W3CDTF">2026-07-15T17:46:32Z</dcterms:modified>
</cp:coreProperties>
</file>

<file path=docProps/custom.xml><?xml version="1.0" encoding="utf-8"?>
<Properties xmlns="http://schemas.openxmlformats.org/officeDocument/2006/custom-properties" xmlns:vt="http://schemas.openxmlformats.org/officeDocument/2006/docPropsVTypes"/>
</file>