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35d65a61375bf31fa348ef44e7e5486a7bb8976"/>
    <w:p>
      <w:pPr>
        <w:pStyle w:val="Heading1"/>
      </w:pPr>
      <w:r>
        <w:t xml:space="preserve">Personal Statement: Aspiring Geologist for Professional Development in the United Kingdom London</w:t>
      </w:r>
    </w:p>
    <w:p>
      <w:pPr>
        <w:pStyle w:val="FirstParagraph"/>
      </w:pPr>
      <w:r>
        <w:t xml:space="preserve">From my earliest explorations of the chalk cliffs along Dorset’s Jurassic Coast to my recent fieldwork across the complex subsurface geology of Greater London, I have cultivated a profound and unwavering dedication to the discipline of geology. This Personal Statement articulates my academic foundation, professional aspirations, and deep commitment to contributing meaningfully as a Geologist within the dynamic geological landscape of the United Kingdom London. The unique challenges and opportunities presented by this global city – where ancient rock formations underpin modern infrastructure, historical industrial activity has shaped ground conditions, and sustainable development demands sophisticated subsurface understanding – have defined my career trajectory and fuel my ambition to establish myself professionally in this vital location.</w:t>
      </w:r>
    </w:p>
    <w:p>
      <w:pPr>
        <w:pStyle w:val="BodyText"/>
      </w:pPr>
      <w:r>
        <w:t xml:space="preserve">My academic journey commenced with a First-Class BSc (Hons) in Geology at the University of Leeds, where I immersed myself in UK-specific geological contexts. Modules such as "British Stratigraphy," "Urban Geomorphology," and "Geotechnical Engineering Principles" were not merely theoretical exercises; they directly addressed the realities of working across the United Kingdom London. Understanding the stratigraphy of the London Basin – from Cretaceous chalk to Tertiary clays and Quaternary alluvium – became central to my studies. I conducted an independent research project analyzing groundwater contamination risks in former industrial sites within Greater London, utilising data from the British Geological Survey (BGS) and Environment Agency databases. This work, which involved detailed geological mapping of a disused Victorian gasworks site in South London, underscored the critical link between historical land use and contemporary subsurface engineering challenges – a direct relevance to the urban geologist’s role in London.</w:t>
      </w:r>
    </w:p>
    <w:p>
      <w:pPr>
        <w:pStyle w:val="BodyText"/>
      </w:pPr>
      <w:r>
        <w:t xml:space="preserve">Professional experience has further cemented my readiness for the UK market. I completed a 6-month internship with Golder Associates (London), supporting ground investigation works for the Thames Tideway Tunnel project. This was invaluable exposure to real-world UK standards and procedures, including adherence to BS EN ISO 19901-4:2018, CIRIA C785 guidance on urban contamination, and rigorous health and safety protocols mandated by the Health and Safety Executive (HSE) for London-based construction. I contributed to data interpretation for borehole logs across multiple sites in the West End, identifying variations in London Clay properties that directly impacted design parameters. This experience highlighted the intricate dance between geology, engineering, and urban planning that defines professional practice in United Kingdom London – where every new development must navigate a legacy of past activity and complex ground conditions.</w:t>
      </w:r>
    </w:p>
    <w:p>
      <w:pPr>
        <w:pStyle w:val="BodyText"/>
      </w:pPr>
      <w:r>
        <w:t xml:space="preserve">My technical proficiency is firmly grounded in UK industry requirements. I am proficient in industry-standard software including ArcGIS for spatial analysis of geological data across London boroughs, AutoCAD for creating detailed cross-sections, and Rockworks for 3D subsurface modelling. Crucially, I hold a Level 4 Certificate in Ground Investigation (C2G), accredited by the Geological Society of London – a qualification essential for working on UK sites. I am also conversant with relevant UK regulations: the Environmental Protection Act 1990 (Part 2), the Control of Substances Hazardous to Health Regulations 2002 (COSHH) for managing contaminated land, and the National Planning Policy Framework’s emphasis on sustainable development and geodiversity. Understanding these legal and policy frameworks is non-negotiable for a Geologist operating effectively within the regulatory environment of London.</w:t>
      </w:r>
    </w:p>
    <w:p>
      <w:pPr>
        <w:pStyle w:val="BodyText"/>
      </w:pPr>
      <w:r>
        <w:t xml:space="preserve">The significance of my ambition to work specifically in United Kingdom London extends beyond personal preference; it is driven by a recognition of the city’s unparalleled importance as a global hub for geological expertise and its pressing contemporary challenges. London’s role as the UK's economic engine demands infrastructure projects requiring deep geological understanding – from HS2 tunneling through complex geology, to resilient foundations for skyscrapers on soft alluvium, to managing groundwater resources in a densely populated conurbation. Furthermore, the city’s commitment to net-zero targets necessitates innovative solutions like large-scale ground source heat networks and safe carbon capture and storage (CCS) sites potentially within the London Basin’s geological formations. As a Geologist, I am eager to contribute my skills to these critical national priorities on the very ground where they are most urgently needed.</w:t>
      </w:r>
    </w:p>
    <w:p>
      <w:pPr>
        <w:pStyle w:val="BodyText"/>
      </w:pPr>
      <w:r>
        <w:t xml:space="preserve">My professional ethos is shaped by a commitment to ethical practice, sustainability, and community engagement – values deeply embedded in UK geoscience culture through bodies like the Geological Society of London and the Chartered Institution of Civil Engineering Surveyors (CICES). I actively participate in local Geology Group events organised by the London Natural History Society, fostering connections with established professionals navigating London’s geological complexities. I am also a member of the Association of Environmental &amp; Engineering Geologists (AEG) UK chapter, keeping abreast of best practices relevant to urban environments like mine.</w:t>
      </w:r>
    </w:p>
    <w:p>
      <w:pPr>
        <w:pStyle w:val="BodyText"/>
      </w:pPr>
      <w:r>
        <w:t xml:space="preserve">Choosing to pursue my career within United Kingdom London is not just about location; it’s about aligning my passion with a city that embodies the dynamic intersection of geological history, cutting-edge engineering, and future-facing sustainability. The challenges posed by London’s unique geology – its deep stratigraphic record, legacy contamination, and the demands of megacity growth – are precisely the complex puzzles that ignite my professional drive as a Geologist. I am not merely seeking employment in London; I am seeking to become an integral part of its geological fabric, contributing knowledge and practical solutions to ensure its safe, sustainable, and resilient development for generations. This Personal Statement reflects my readiness, qualifications, and unwavering commitment to excel as a Geologist within the vibrant professional ecosystem of the United Kingdom London.</w:t>
      </w:r>
    </w:p>
    <w:p>
      <w:pPr>
        <w:pStyle w:val="BodyText"/>
      </w:pPr>
      <w:r>
        <w:t xml:space="preserve">Thank you for considering my application. I am eager to discuss how my specific skills and passion for UK urban geology can benefit your organisation and contribute to the continued success of geological practice in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Kingdom London</dc:title>
  <dc:creator/>
  <dc:language>en</dc:language>
  <cp:keywords/>
  <dcterms:created xsi:type="dcterms:W3CDTF">2026-07-23T20:59:35Z</dcterms:created>
  <dcterms:modified xsi:type="dcterms:W3CDTF">2026-07-23T20:59:35Z</dcterms:modified>
</cp:coreProperties>
</file>

<file path=docProps/custom.xml><?xml version="1.0" encoding="utf-8"?>
<Properties xmlns="http://schemas.openxmlformats.org/officeDocument/2006/custom-properties" xmlns:vt="http://schemas.openxmlformats.org/officeDocument/2006/docPropsVTypes"/>
</file>