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Tashkent,</w:t>
      </w:r>
      <w:r>
        <w:t xml:space="preserve"> </w:t>
      </w:r>
      <w:r>
        <w:t xml:space="preserve">Uzbekistan</w:t>
      </w:r>
    </w:p>
    <w:bookmarkStart w:id="20" w:name="X3d4340deabce41f01aee6cbf2941d8d121874ec"/>
    <w:p>
      <w:pPr>
        <w:pStyle w:val="Heading1"/>
      </w:pPr>
      <w:r>
        <w:t xml:space="preserve">Personal Statement: A Commitment to Advancing Geological Science in Uzbekistan Tashkent</w:t>
      </w:r>
    </w:p>
    <w:p>
      <w:pPr>
        <w:pStyle w:val="FirstParagraph"/>
      </w:pPr>
      <w:r>
        <w:t xml:space="preserve">As a dedicated and field-experienced geologist with a profound commitment to the sustainable development of Central Asia’s natural resources, I submit this personal statement to express my enthusiastic interest in contributing my expertise to the geological sector within Tashkent, Uzbekistan. My career has been defined by a deep respect for the complex geology of arid and semi-arid regions—a context that resonates powerfully with Uzbekistan’s unique landscape and its strategic position as a pivotal player in Central Asia’s economic evolution. Having spent over five years conducting fieldwork across diverse geological terrains, I am confident that my skills align precisely with the urgent needs of Uzbekistan’s mineral exploration, environmental management, and infrastructure development initiatives centered in Tashkent.</w:t>
      </w:r>
    </w:p>
    <w:p>
      <w:pPr>
        <w:pStyle w:val="BodyText"/>
      </w:pPr>
      <w:r>
        <w:t xml:space="preserve">My academic foundation began at the University of Central Asia (UCA), where I earned a Master’s degree in Economic Geology with a specialization in sedimentary basins. My thesis focused on the geochemical characterization of uranium-bearing sandstones within the Kyzylkum Desert—a region that directly overlaps with Uzbekistan’s vast mineral-rich zones. This research demanded meticulous fieldwork across remote areas, including extensive traverses near Tashkent’s northern fringes where ancient sedimentary sequences hold critical clues about the country’s hydrocarbon and mineral potential. Analyzing core samples under Uzbekistan Geological Survey (UGS) protocols, I gained hands-on experience with regional mapping techniques specific to Central Asian tectonics, a skill set I now apply with precision in Tashkent-based projects. This academic journey instilled in me an understanding that effective geology in Uzbekistan cannot be divorced from cultural context—I have studied the historical significance of mining practices among Uzbek communities dating back to the Silk Road era, recognizing how modern exploration must honor this legacy while advancing responsibly.</w:t>
      </w:r>
    </w:p>
    <w:p>
      <w:pPr>
        <w:pStyle w:val="BodyText"/>
      </w:pPr>
      <w:r>
        <w:t xml:space="preserve">Professionally, I have collaborated with international mining firms on projects directly relevant to Tashkent’s economic priorities. During a six-month field campaign in the Kashkadarya region for a joint venture exploring copper-gold deposits, I led structural mapping efforts that identified previously overlooked mineralization zones aligned with Uzbekistan’s "National Minerals Strategy 2030." This work required navigating complex logistical challenges common in Uzbekistan—coordinating with local authorities, adapting to seasonal weather shifts in the Kyzylkum, and engaging communities near mining sites. My approach prioritized environmental stewardship: I implemented soil and water monitoring protocols compliant with Uzbekistan’s new Environmental Protection Code (2021), ensuring minimal ecological disruption while maximizing resource assessment accuracy. This experience cemented my belief that a successful Geologist in Tashkent must balance technical rigor with socio-environmental sensitivity—a principle I now actively advocate for within the Tashkent Geological Society, where I regularly present on sustainable exploration practices.</w:t>
      </w:r>
    </w:p>
    <w:p>
      <w:pPr>
        <w:pStyle w:val="BodyText"/>
      </w:pPr>
      <w:r>
        <w:t xml:space="preserve">My technical proficiency is tailored to Uzbekistan’s operational landscape. I am fluent in using advanced GIS platforms (ArcGIS Pro, QGIS) with local datasets from the UGS and Ministry of Industry and New Energy Development. For instance, I recently developed a 3D structural model for a prospective lithium deposit in Navoiy Oblast—critical as Uzbekistan accelerates its push toward critical minerals for green technology. My expertise extends to hydrogeological assessment, vital for Tashkent’s urban water security amid climate-driven aquifer stress; I’ve conducted groundwater vulnerability studies near the city’s expanding industrial zones, contributing to a municipal project funded by the World Bank. Additionally, my working knowledge of Russian (essential for archival research at Tashkent’s Geological Museum and communication with state entities) and basic Uzbek allows me to collaborate seamlessly across cultural and linguistic boundaries—a necessity in Uzbekistan’s interdisciplinary projects.</w:t>
      </w:r>
    </w:p>
    <w:p>
      <w:pPr>
        <w:pStyle w:val="BodyText"/>
      </w:pPr>
      <w:r>
        <w:t xml:space="preserve">What distinguishes my approach is my commitment to embedding geological science within Tashkent’s broader developmental vision. I closely follow national initiatives like "Uzbekistan 2030" and the "Green Growth Strategy," recognizing that geologists are catalysts for sustainable industrialization. For example, I propose integrating AI-driven mineral prospecting with Uzbekistan’s digital transformation goals, a concept I explored in a recent presentation at Tashkent State University of Earth Sciences. This forward-looking perspective—coupled with my field-tested ability to deliver actionable data under tight timelines—positions me to support the Ministry’s push for localized, high-value resource development without compromising ecological integrity. My work is never merely about finding deposits; it’s about ensuring they become engines of inclusive growth, from job creation in rural communities to reducing reliance on imported minerals.</w:t>
      </w:r>
    </w:p>
    <w:p>
      <w:pPr>
        <w:pStyle w:val="BodyText"/>
      </w:pPr>
      <w:r>
        <w:t xml:space="preserve">I am eager to bring this holistic perspective to Tashkent’s dynamic geological community. The city’s role as Uzbekistan’s scientific and administrative hub offers an unparalleled platform for innovation—where international expertise meets local insight. I envision collaborating with institutions like the Academy of Sciences of Uzbekistan and private firms such as UzAtomProm, contributing to projects that advance national self-sufficiency in energy minerals while safeguarding our shared environment. My passion is not just to study Uzbekistan’s geology, but to actively shape its future through science grounded in respect for the land and its people.</w:t>
      </w:r>
    </w:p>
    <w:p>
      <w:pPr>
        <w:pStyle w:val="BodyText"/>
      </w:pPr>
      <w:r>
        <w:t xml:space="preserve">In closing, my career has been a journey toward becoming a geologist who understands that true geological value extends beyond the rock itself—it lies in how our work uplifts communities and sustains landscapes for generations. Tashkent embodies this ideal: a city where ancient history converges with ambitious progress. I am ready to apply my skills, experience, and unwavering dedication to serve Uzbekistan’s geological future with the professionalism, cultural awareness, and technical excellence that this vital role demands.</w:t>
      </w:r>
    </w:p>
    <w:p>
      <w:pPr>
        <w:pStyle w:val="BodyText"/>
      </w:pPr>
      <w:r>
        <w:t xml:space="preserve">Sincerely,</w:t>
      </w:r>
      <w:r>
        <w:br/>
      </w:r>
      <w:r>
        <w:t xml:space="preserve">Aliya Karimova</w:t>
      </w:r>
      <w:r>
        <w:br/>
      </w:r>
      <w:r>
        <w:t xml:space="preserve">Geologist | Sustainable Resource Development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Tashkent, Uzbekistan</dc:title>
  <dc:creator/>
  <dc:language>en</dc:language>
  <cp:keywords/>
  <dcterms:created xsi:type="dcterms:W3CDTF">2026-07-21T06:42:48Z</dcterms:created>
  <dcterms:modified xsi:type="dcterms:W3CDTF">2026-07-21T06:42:48Z</dcterms:modified>
</cp:coreProperties>
</file>

<file path=docProps/custom.xml><?xml version="1.0" encoding="utf-8"?>
<Properties xmlns="http://schemas.openxmlformats.org/officeDocument/2006/custom-properties" xmlns:vt="http://schemas.openxmlformats.org/officeDocument/2006/docPropsVTypes"/>
</file>