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Guangzhou,</w:t>
      </w:r>
      <w:r>
        <w:t xml:space="preserve"> </w:t>
      </w:r>
      <w:r>
        <w:t xml:space="preserve">China</w:t>
      </w:r>
    </w:p>
    <w:bookmarkStart w:id="20" w:name="X0ca29bc763be59df9a79ab9b8db52aeda84166a"/>
    <w:p>
      <w:pPr>
        <w:pStyle w:val="Heading1"/>
      </w:pPr>
      <w:r>
        <w:t xml:space="preserve">Personal Statement: A Commitment to Industrial Excellence in Guangzhou, China</w:t>
      </w:r>
    </w:p>
    <w:p>
      <w:pPr>
        <w:pStyle w:val="FirstParagraph"/>
      </w:pPr>
      <w:r>
        <w:t xml:space="preserve">From the bustling port of Huangpu to the innovative tech parks along the Pearl River, Guangzhou stands as a dynamic epicenter of industrial advancement in China. As an aspiring Industrial Engineer with a profound passion for optimizing complex systems and driving sustainable manufacturing growth, I am eager to contribute my skills and dedication to this vibrant city’s evolving industrial landscape. My academic training, hands-on experience, and deep understanding of global supply chain dynamics align precisely with the strategic needs of Guangzhou’s manufacturers—making me confident that my journey as an Industrial Engineer will flourish in this pivotal Chinese metropolis.</w:t>
      </w:r>
    </w:p>
    <w:p>
      <w:pPr>
        <w:pStyle w:val="BodyText"/>
      </w:pPr>
      <w:r>
        <w:t xml:space="preserve">My academic foundation in Industrial Engineering at [University Name] equipped me with rigorous expertise in process optimization, lean manufacturing, and data-driven decision-making. Courses such as Advanced Operations Research, Supply Chain Analytics, and Human Factors Engineering provided me with the tools to dissect inefficiencies in production systems. During my final-year thesis on "Real-Time Optimization of Assembly Lines Using IoT Sensors," I developed a predictive model that reduced cycle times by 22% in a simulated electronics manufacturing environment—directly mirroring Guangzhou’s push toward Industry 4.0 adoption under initiatives like Made in China 2025. This project reinforced my belief that Industrial Engineers are not merely technicians but strategic architects of productivity, a role I am eager to fulfill within Guangzhou’s world-class manufacturing ecosystem.</w:t>
      </w:r>
    </w:p>
    <w:p>
      <w:pPr>
        <w:pStyle w:val="BodyText"/>
      </w:pPr>
      <w:r>
        <w:t xml:space="preserve">My professional experience further solidified this conviction. As an Intern at [Company Name], a leading automotive supplier in Shenzhen, I collaborated with cross-functional teams to implement lean practices across three production lines. By mapping value streams and eliminating non-value-added steps, we reduced material handling costs by 18% and improved on-time delivery rates by 30%. What resonated most deeply was witnessing how industrial efficiency directly impacts local communities—faster production meant timely parts for Guangdong’s auto assembly plants, supporting thousands of jobs. This experience crystallized my understanding: Industrial Engineering isn’t abstract theory; it’s the engine powering regional economic resilience. It also sparked my specific interest in Guangzhou, where manufacturing contributes over 30% of the city’s GDP and drives export-oriented growth through its strategic port and logistics network.</w:t>
      </w:r>
    </w:p>
    <w:p>
      <w:pPr>
        <w:pStyle w:val="BodyText"/>
      </w:pPr>
      <w:r>
        <w:t xml:space="preserve">Why Guangzhou? Beyond its status as a global manufacturing hub, I am captivated by the city’s forward-looking vision. Guangzhou is actively transitioning from low-cost assembly to high-value innovation—evident in zones like Nansha Economic Development Zone and the Guangzhou AI City initiative, which prioritize smart factories and automation. As an Industrial Engineer, I am uniquely positioned to support this evolution. My proficiency in Python for data analysis, Six Sigma methodologies, and bilingual fluency (English/Mandarin) would allow me to bridge international best practices with local operational realities. I’ve studied Guangzhou’s industrial policy documents extensively; the city’s emphasis on "green manufacturing" and digital transformation aligns with my own commitment to sustainable efficiency. For instance, I proposed a waste-reduction framework during an internship that cut energy consumption by 15%—a concept directly applicable to Guangzhou’s carbon-neutral goals for 2030.</w:t>
      </w:r>
    </w:p>
    <w:p>
      <w:pPr>
        <w:pStyle w:val="BodyText"/>
      </w:pPr>
      <w:r>
        <w:t xml:space="preserve">Moreover, I recognize that industrial success in China demands cultural intelligence alongside technical skill. During my semester abroad in Beijing, I immersed myself in Chinese business etiquette and learned basic Mandarin through intensive coursework. This experience taught me that trust is built through respectful collaboration—a principle central to Guangzhou’s "people-first" approach to factory management. I’ve researched companies like GAC Group (Guangzhou Automobile Group) and Foxconn’s Guangdong facilities, noting their focus on worker upskilling and agile production. My personal statement isn’t just a summary of my capabilities; it is a promise to integrate into Guangzhou’s industrial community with humility, diligence, and a shared vision for excellence.</w:t>
      </w:r>
    </w:p>
    <w:p>
      <w:pPr>
        <w:pStyle w:val="BodyText"/>
      </w:pPr>
      <w:r>
        <w:t xml:space="preserve">Looking ahead, I see myself as both an implementer and innovator in Guangzhou’s industrial future. In the short term, I aim to support manufacturers in adopting digital twins for predictive maintenance—a capability increasingly vital as Guangdong transitions from labor-intensive to technology-driven output. Long-term, I aspire to mentor junior engineers within local enterprises, fostering a new generation of talent equipped for China’s industrial renaissance. My ultimate goal is not merely to work in Guangzhou but to become a catalyst for measurable progress—helping businesses reduce costs without compromising quality or sustainability, thereby strengthening Guangzhou’s reputation as the heartbeat of efficient, ethical manufacturing in Asia.</w:t>
      </w:r>
    </w:p>
    <w:p>
      <w:pPr>
        <w:pStyle w:val="BodyText"/>
      </w:pPr>
      <w:r>
        <w:t xml:space="preserve">Industrial Engineering is more than my profession; it is my philosophy. In a city where innovation thrives at the intersection of tradition and technology—where ancient canal districts now pulse with smart factory automation—I see a canvas for meaningful impact. Guangzhou’s scale offers unparalleled opportunities to test, refine, and scale solutions that matter: optimizing logistics for the world’s largest port complex, enhancing safety in high-volume electronics production, or designing inclusive workspaces that empower every employee. I bring not only my technical acumen but also an unwavering respect for Guangzhou’s industrial heritage and its ambitious future. This is where I belong as an Industrial Engineer—to build systems that are faster, cleaner, and more human-centered, right here in China’s most dynamic industrial city.</w:t>
      </w:r>
    </w:p>
    <w:p>
      <w:pPr>
        <w:pStyle w:val="BodyText"/>
      </w:pPr>
      <w:r>
        <w:t xml:space="preserve">With my academic rigor, practical experience, cultural adaptability, and deep commitment to Guangzhou’s industrial vision, I am ready to contribute from day one. I do not seek merely a position; I seek a partnership in elevating Guangzhou’s manufacturing excellence for the next decade. Together with its enterprises and community, we can transform industrial challenges into opportunities that resonate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Guangzhou, China</dc:title>
  <dc:creator/>
  <dc:language>en</dc:language>
  <cp:keywords/>
  <dcterms:created xsi:type="dcterms:W3CDTF">2026-07-19T23:06:24Z</dcterms:created>
  <dcterms:modified xsi:type="dcterms:W3CDTF">2026-07-19T23:06:24Z</dcterms:modified>
</cp:coreProperties>
</file>

<file path=docProps/custom.xml><?xml version="1.0" encoding="utf-8"?>
<Properties xmlns="http://schemas.openxmlformats.org/officeDocument/2006/custom-properties" xmlns:vt="http://schemas.openxmlformats.org/officeDocument/2006/docPropsVTypes"/>
</file>