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Bogotá,</w:t>
      </w:r>
      <w:r>
        <w:t xml:space="preserve"> </w:t>
      </w:r>
      <w:r>
        <w:t xml:space="preserve">Colombia</w:t>
      </w:r>
    </w:p>
    <w:bookmarkStart w:id="20" w:name="Xe132e6f874035dd6492d2ba3fb6cbcb1f3603fc"/>
    <w:p>
      <w:pPr>
        <w:pStyle w:val="Heading1"/>
      </w:pPr>
      <w:r>
        <w:t xml:space="preserve">Personal Statement: Advancing Efficiency and Innovation in Colombia's Industrial Heartland</w:t>
      </w:r>
    </w:p>
    <w:p>
      <w:pPr>
        <w:pStyle w:val="FirstParagraph"/>
      </w:pPr>
      <w:r>
        <w:t xml:space="preserve">In the vibrant, dynamic landscape of Bogotá, Colombia—the nation’s economic engine and cultural epicenter—I have dedicated my professional journey to mastering the art and science of industrial engineering. As a passionate Industrial Engineer with a profound commitment to transforming operational challenges into sustainable solutions within Colombia’s evolving industrial ecosystem, I stand ready to contribute my expertise to Bogotá’s thriving manufacturing, logistics, and service sectors. This Personal Statement articulates my qualifications, vision, and unwavering dedication to driving efficiency, innovation, and growth in the context of Colombia Bogotá.</w:t>
      </w:r>
    </w:p>
    <w:p>
      <w:pPr>
        <w:pStyle w:val="BodyText"/>
      </w:pPr>
      <w:r>
        <w:t xml:space="preserve">My academic foundation in Industrial Engineering at the Universidad Nacional de Colombia provided me with rigorous training in systems optimization, data-driven decision-making, and lean methodologies—principles I have consistently applied to address real-world complexities. During my undergraduate thesis, I collaborated with a local textile manufacturer in Bogotá’s industrial corridor near the Autopista Norte. By analyzing production bottlenecks using value-stream mapping and implementing a Just-in-Time inventory system, we reduced material waste by 28% and accelerated order fulfillment by 35%. This project was not merely an academic exercise; it illuminated the tangible impact of industrial engineering on Colombian SMEs (Small and Medium Enterprises), which form the backbone of Bogotá’s economy. Witnessing firsthand how streamlined processes directly bolstered a family-run business’s competitiveness ignited my resolve to specialize in solutions tailored for Colombia’s unique market realities.</w:t>
      </w:r>
    </w:p>
    <w:p>
      <w:pPr>
        <w:pStyle w:val="BodyText"/>
      </w:pPr>
      <w:r>
        <w:t xml:space="preserve">Bogotá, as Colombia’s largest urban center and primary industrial hub, presents both unparalleled opportunities and distinctive challenges. Traffic congestion alone disrupts supply chains across the city, while the need for cost-effective production methods is urgent amid rising energy costs and global competition. My professional experience at ProLogística Solutions in Bogotá equipped me with practical insights into these dynamics. As an Operations Analyst, I designed a warehouse management optimization protocol for a pharmaceutical distributor serving 12 departments across Colombia. By integrating IoT sensors to monitor inventory flow and leveraging predictive analytics for demand forecasting, we minimized stockouts by 40% and slashed logistics costs by $150,000 annually—savings that directly supported the company’s ability to maintain affordable healthcare access in underserved communities. This work underscored a critical truth: Industrial Engineering is not just about numbers; it’s about enabling resilience in Colombia’s supply networks.</w:t>
      </w:r>
    </w:p>
    <w:p>
      <w:pPr>
        <w:pStyle w:val="BodyText"/>
      </w:pPr>
      <w:r>
        <w:t xml:space="preserve">What sets my approach apart is my deep immersion in Bogotá’s socio-industrial fabric. I actively participate in the Asociación de Ingenieros Industriales de Colombia (AIC), where I contribute to initiatives promoting sustainable manufacturing practices among Bogotá-based enterprises. Through workshops on Industry 4.0 adoption for Colombian SMEs, I’ve seen how digital tools like AI-driven quality control and automated scheduling can leapfrog traditional inefficiencies—without requiring prohibitive capital investment. For instance, collaborating with a coffee-processing plant in the Eastern Hills of Bogotá, I introduced low-cost sensor-based monitoring to reduce bean waste during roasting by 22%, preserving both revenue and Colombia’s agricultural heritage. This project exemplifies my commitment to aligning industrial innovation with national priorities: enhancing productivity while safeguarding our natural resources.</w:t>
      </w:r>
    </w:p>
    <w:p>
      <w:pPr>
        <w:pStyle w:val="BodyText"/>
      </w:pPr>
      <w:r>
        <w:t xml:space="preserve">Moreover, I recognize that Bogotá’s growth hinges on inclusive industrial advancement. As a volunteer at the Instituto Tecnológico Metropolitano (ITM), I mentor engineering students from low-income neighborhoods, emphasizing how Industrial Engineering drives social mobility through job creation in manufacturing and logistics. One student from Suba now works at a Bogotá tech startup implementing ergonomic workplace designs—a direct testament to our community’s potential. My goal extends beyond technical excellence; it is to foster a new generation of Colombian engineers who see their work as intrinsically linked to the well-being of their city and country.</w:t>
      </w:r>
    </w:p>
    <w:p>
      <w:pPr>
        <w:pStyle w:val="BodyText"/>
      </w:pPr>
      <w:r>
        <w:t xml:space="preserve">In Colombia Bogotá, industrial engineering is more than a profession—it’s a catalyst for economic justice. The city’s strategic location as a gateway for Andean trade demands agile, intelligent systems that maximize output while minimizing environmental impact. My proficiency in tools like Simio for simulation modeling, SAP ERP integration, and Six Sigma methodologies positions me to tackle these challenges head-on. I am eager to bring this expertise to organizations committed to Bogotá’s transformation: whether optimizing the complex logistics of the city’s international airport (El Dorado), supporting agro-industrial clusters in Chía, or modernizing manufacturing facilities in Soacha.</w:t>
      </w:r>
    </w:p>
    <w:p>
      <w:pPr>
        <w:pStyle w:val="BodyText"/>
      </w:pPr>
      <w:r>
        <w:t xml:space="preserve">Looking ahead, I envision a future where Colombian industrial engineering sets global benchmarks for sustainability and human-centric design. In Bogotá—where innovation meets tradition—I will champion initiatives that merge traditional craftsmanship with cutting-edge efficiency, ensuring that Colombia’s industrial progress benefits all citizens. My technical skills are complemented by fluency in Spanish (native) and English, cultural agility to navigate Bogotá’s diverse business landscape, and an unshakeable ethical compass rooted in Colombian values of community and perseverance.</w:t>
      </w:r>
    </w:p>
    <w:p>
      <w:pPr>
        <w:pStyle w:val="BodyText"/>
      </w:pPr>
      <w:r>
        <w:t xml:space="preserve">Choosing to apply my Industrial Engineering expertise to Colombia Bogotá is not merely a career step; it is a commitment to the city I call home. I am prepared to collaborate with your organization as an innovative problem-solver, a strategic partner, and an advocate for operational excellence that elevates both business performance and societal welfare. Together, we can turn Bogotá’s industrial potential into tangible progress—one optimized process, one empowered employee, one sustainable community at a time.</w:t>
      </w:r>
    </w:p>
    <w:p>
      <w:pPr>
        <w:pStyle w:val="BodyText"/>
      </w:pPr>
      <w:r>
        <w:t xml:space="preserve">I welcome the opportunity to discuss how my vision aligns with your organization’s goals in Colombia’s most dynamic city. Thank you for considering my application as a dedicated Industrial Engineer ready to contribute meaningfully to Bogotá’s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Bogotá, Colombia</dc:title>
  <dc:creator/>
  <dc:language>en</dc:language>
  <cp:keywords/>
  <dcterms:created xsi:type="dcterms:W3CDTF">2026-07-22T22:05:09Z</dcterms:created>
  <dcterms:modified xsi:type="dcterms:W3CDTF">2026-07-22T22:05:09Z</dcterms:modified>
</cp:coreProperties>
</file>

<file path=docProps/custom.xml><?xml version="1.0" encoding="utf-8"?>
<Properties xmlns="http://schemas.openxmlformats.org/officeDocument/2006/custom-properties" xmlns:vt="http://schemas.openxmlformats.org/officeDocument/2006/docPropsVTypes"/>
</file>