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Colombia</w:t>
      </w:r>
      <w:r>
        <w:t xml:space="preserve"> </w:t>
      </w:r>
      <w:r>
        <w:t xml:space="preserve">Medellín</w:t>
      </w:r>
    </w:p>
    <w:bookmarkStart w:id="20" w:name="Xd86b0fd0fb1bdfd48c9a7e4010e87b5312313cf"/>
    <w:p>
      <w:pPr>
        <w:pStyle w:val="Heading1"/>
      </w:pPr>
      <w:r>
        <w:t xml:space="preserve">Personal Statement: A Commitment to Excellence in Industrial Engineering for Colombia Medellín</w:t>
      </w:r>
    </w:p>
    <w:p>
      <w:pPr>
        <w:pStyle w:val="FirstParagraph"/>
      </w:pPr>
      <w:r>
        <w:t xml:space="preserve">From the vibrant streets of Medellín, where innovation hums beneath the rhythm of daily life, to the meticulously optimized assembly lines of its thriving manufacturing hubs, I have dedicated my academic and professional journey toward becoming an exceptional</w:t>
      </w:r>
      <w:r>
        <w:t xml:space="preserve"> </w:t>
      </w:r>
      <w:r>
        <w:rPr>
          <w:iCs/>
          <w:i/>
        </w:rPr>
        <w:t xml:space="preserve">Industrial Engineer</w:t>
      </w:r>
      <w:r>
        <w:t xml:space="preserve">. My Personal Statement is not merely a document—it is a testament to my profound commitment to applying industrial engineering principles to drive tangible, sustainable growth within the unique socio-economic landscape of</w:t>
      </w:r>
      <w:r>
        <w:t xml:space="preserve"> </w:t>
      </w:r>
      <w:r>
        <w:rPr>
          <w:bCs/>
          <w:b/>
        </w:rPr>
        <w:t xml:space="preserve">Colombia Medellín</w:t>
      </w:r>
      <w:r>
        <w:t xml:space="preserve">. As this city continues its remarkable transformation into a global beacon of innovation and social development, I am eager to contribute my skills, passion, and local perspective to its industrial ecosystem.</w:t>
      </w:r>
    </w:p>
    <w:p>
      <w:pPr>
        <w:pStyle w:val="BodyText"/>
      </w:pPr>
      <w:r>
        <w:t xml:space="preserve">My fascination with industrial engineering began during my undergraduate studies at the Universidad Nacional de Colombia in Medellín. Witnessing firsthand how systematic process optimization could transform struggling textile cooperatives into competitive enterprises inspired me. In a course on Production Systems Analysis, I led a team project analyzing bottlenecks in a local apparel factory near Comuna 13. By implementing lean manufacturing techniques and reconfiguring the value stream map, we reduced production lead times by 22% and cut material waste by 18%. This experience crystallized my understanding: industrial engineering is not just about efficiency—it’s about empowering communities, preserving local culture, and creating inclusive economic opportunities. Medellín’s journey from its challenging past to its current status as a hub for social innovation has deeply influenced my professional ethos. I believe industrial engineers are pivotal architects of this transformation.</w:t>
      </w:r>
    </w:p>
    <w:p>
      <w:pPr>
        <w:pStyle w:val="BodyText"/>
      </w:pPr>
      <w:r>
        <w:t xml:space="preserve">Building on this foundation, I pursued advanced training through the Industrial Engineering Program at EAFIT University, specializing in Supply Chain Management and Data-Driven Decision Making. My thesis focused on optimizing logistics networks for small-scale food producers in the Aburrá Valley—a region vital to Medellín’s agricultural economy. By developing a geospatial model integrating real-time transport data and weather patterns, I demonstrated how even modest investments in industrial engineering could increase distribution efficiency by 30% for cooperatives like those affiliated with the Cámara de Comercio de Medellín. This project reinforced my conviction that solutions must be contextually rooted. In</w:t>
      </w:r>
      <w:r>
        <w:t xml:space="preserve"> </w:t>
      </w:r>
      <w:r>
        <w:rPr>
          <w:bCs/>
          <w:b/>
        </w:rPr>
        <w:t xml:space="preserve">Colombia Medellín</w:t>
      </w:r>
      <w:r>
        <w:t xml:space="preserve">, where informal economy contributions are substantial, industrial engineers cannot prescribe rigid global models; we must co-create adaptable frameworks with local stakeholders.</w:t>
      </w:r>
    </w:p>
    <w:p>
      <w:pPr>
        <w:pStyle w:val="BodyText"/>
      </w:pPr>
      <w:r>
        <w:t xml:space="preserve">My professional experience further solidified this approach. During a six-month internship at Empresas Públicas de Medellín (EPM), I contributed to a project enhancing the operational efficiency of their municipal water treatment facilities. Using simulation software to model demand fluctuations across different neighborhoods, I proposed schedule adjustments that reduced energy costs by 15% without compromising service quality—directly supporting Medellín’s goal of sustainable urban development. Additionally, through volunteering with "Medellín Innovación," a local NGO fostering youth entrepreneurship in technology and manufacturing, I mentored young engineers from underserved communities on process improvement tools. These interactions taught me that true industrial engineering excellence in</w:t>
      </w:r>
      <w:r>
        <w:t xml:space="preserve"> </w:t>
      </w:r>
      <w:r>
        <w:rPr>
          <w:bCs/>
          <w:b/>
        </w:rPr>
        <w:t xml:space="preserve">Colombia Medellín</w:t>
      </w:r>
      <w:r>
        <w:t xml:space="preserve"> </w:t>
      </w:r>
      <w:r>
        <w:t xml:space="preserve">requires both technical mastery and cultural intelligence.</w:t>
      </w:r>
    </w:p>
    <w:p>
      <w:pPr>
        <w:pStyle w:val="BodyText"/>
      </w:pPr>
      <w:r>
        <w:t xml:space="preserve">As an</w:t>
      </w:r>
      <w:r>
        <w:t xml:space="preserve"> </w:t>
      </w:r>
      <w:r>
        <w:rPr>
          <w:iCs/>
          <w:i/>
        </w:rPr>
        <w:t xml:space="preserve">Industrial Engineer</w:t>
      </w:r>
      <w:r>
        <w:t xml:space="preserve">, my core competencies align precisely with the needs of Medellín’s evolving industrial sector. I am proficient in advanced analytics (Python, R, Tableau), lean six sigma methodologies, and systems modeling software like Arena. However, my greatest strength lies in translating technical insights into actionable strategies for Colombian contexts. For instance, when addressing inefficiencies in a local pharmaceutical distributor’s warehouse operations during a clinical internship at Farmacias Similares Medellín branch office, I prioritized low-cost automation solutions over expensive technology imports—recognizing budget constraints common among SMEs. This approach resulted in a 25% increase in order fulfillment speed while maintaining staff morale, proving that industrial engineering must serve people first.</w:t>
      </w:r>
    </w:p>
    <w:p>
      <w:pPr>
        <w:pStyle w:val="BodyText"/>
      </w:pPr>
      <w:r>
        <w:t xml:space="preserve">My vision extends beyond optimizing individual processes; it encompasses contributing to Medellín’s broader economic resilience. The city’s strategic investments in innovation corridors like "Medellín Innovation Corridor" present unprecedented opportunities for industrial engineers to collaborate across sectors—tech, manufacturing, and social services—to build a more agile, inclusive economy. I am particularly excited about the potential for industrial engineering to support Medellín’s green transition through sustainable manufacturing practices and circular economy models. As an advocate for gender inclusion in STEM fields, I also aim to mentor young women pursuing engineering degrees at universities like Universidad de Antioquia or ITM, ensuring Medellín’s next generation of innovators reflects its diverse community.</w:t>
      </w:r>
    </w:p>
    <w:p>
      <w:pPr>
        <w:pStyle w:val="BodyText"/>
      </w:pPr>
      <w:r>
        <w:t xml:space="preserve">Why</w:t>
      </w:r>
      <w:r>
        <w:t xml:space="preserve"> </w:t>
      </w:r>
      <w:r>
        <w:rPr>
          <w:bCs/>
          <w:b/>
        </w:rPr>
        <w:t xml:space="preserve">Colombia Medellín</w:t>
      </w:r>
      <w:r>
        <w:t xml:space="preserve">? Because it is a city where every street corner tells a story of reinvention. Where the Metrocable system connects marginalized neighborhoods to economic opportunities just as efficiently as an optimized production line connects raw materials to finished goods. As an Industrial Engineer, I see Medellín not merely as a workplace but as my home—a place where technical expertise can directly elevate community well-being. My Personal Statement is therefore a promise: I will bring meticulous analytical skills, deep cultural understanding, and unwavering dedication to every project I undertake in this city. Whether improving the supply chain of a coffee cooperative in the Eastern Antioquia region or streamlining logistics for Medellín’s expanding tech startups, I am committed to engineering solutions that honor Medellín’s spirit of resilience and innovation.</w:t>
      </w:r>
    </w:p>
    <w:p>
      <w:pPr>
        <w:pStyle w:val="BodyText"/>
      </w:pPr>
      <w:r>
        <w:t xml:space="preserve">In closing, I envision myself not as a visitor but as an active participant in Medellín’s ongoing success story. With my academic rigor, practical experience tailored to Colombian realities, and profound respect for the city’s people and potential, I am prepared to contribute meaningfully from day one. As an Industrial Engineer dedicated to Colombia Medellín, I do not just seek employment—I seek to build a legacy of progress that resonates through every optimized process and empowered community. The future of industrial engineering in our beloved Medellín is bright; I am honored to be part of shaping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Colombia Medellín</dc:title>
  <dc:creator/>
  <cp:keywords/>
  <dcterms:created xsi:type="dcterms:W3CDTF">2026-07-23T15:08:13Z</dcterms:created>
  <dcterms:modified xsi:type="dcterms:W3CDTF">2026-07-23T15:08:13Z</dcterms:modified>
</cp:coreProperties>
</file>

<file path=docProps/custom.xml><?xml version="1.0" encoding="utf-8"?>
<Properties xmlns="http://schemas.openxmlformats.org/officeDocument/2006/custom-properties" xmlns:vt="http://schemas.openxmlformats.org/officeDocument/2006/docPropsVTypes"/>
</file>