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a1ed0cc2e1e534378a5989eb50f73cd6f4ae51d"/>
    <w:p>
      <w:pPr>
        <w:pStyle w:val="Heading1"/>
      </w:pPr>
      <w:r>
        <w:t xml:space="preserve">Personal Statement: Pursuing Excellence as an Industrial Engineer in Israel Jerusalem</w:t>
      </w:r>
    </w:p>
    <w:p>
      <w:pPr>
        <w:pStyle w:val="FirstParagraph"/>
      </w:pPr>
      <w:r>
        <w:t xml:space="preserve">In the heart of a city where ancient history converges with cutting-edge innovation, I stand ready to contribute my expertise as an Industrial Engineer to the vibrant ecosystem of Israel Jerusalem. This Personal Statement encapsulates my professional journey, philosophical alignment with industrial engineering principles, and unwavering commitment to driving efficiency and sustainable growth within Jerusalem’s unique socio-economic landscape. My aspiration is not merely to work in Israel but specifically within the dynamic milieu of Jerusalem—a city that embodies resilience, cultural fusion, and pioneering spirit—where industrial engineering solutions can profoundly impact communities at the crossroads of tradition and technology.</w:t>
      </w:r>
    </w:p>
    <w:p>
      <w:pPr>
        <w:pStyle w:val="BodyText"/>
      </w:pPr>
      <w:r>
        <w:t xml:space="preserve">My academic foundation in Industrial Engineering from [University Name] equipped me with rigorous methodologies for optimizing complex systems. Courses in Operations Research, Supply Chain Management, Lean Manufacturing, and Data Analytics formed the bedrock of my approach to problem-solving. However, it was during an internship at a high-tech manufacturing firm in Tel Aviv that I truly grasped the transformative power of industrial engineering in real-world settings. I spearheaded a project to streamline production flow for medical device components, reducing bottlenecks by 27% and cutting lead times by 18%. This experience crystallized my belief that industrial engineering is not merely about machinery or processes—it is about human-centered systems design that enhances productivity, safety, and inclusivity. These principles resonate deeply with Jerusalem’s multifaceted environment, where efficient resource allocation can bridge communities and foster shared prosperity.</w:t>
      </w:r>
    </w:p>
    <w:p>
      <w:pPr>
        <w:pStyle w:val="BodyText"/>
      </w:pPr>
      <w:r>
        <w:t xml:space="preserve">What draws me to Israel Jerusalem specifically is its unparalleled position as a global innovation hub uniquely positioned to integrate industrial engineering with cultural sensitivity. Jerusalem hosts a thriving ecosystem of startups, research institutions (like the Hebrew University’s Faculty of Engineering), and established enterprises focused on smart city solutions, healthcare technology, and sustainable manufacturing. I am particularly inspired by initiatives such as the Jerusalem Innovation Hub’s focus on circular economy models and the city’s commitment to eco-friendly infrastructure projects. As an Industrial Engineer, I envision applying my skills to optimize logistics networks for local NGOs distributing essential resources across Jerusalem’s diverse neighborhoods or enhancing energy efficiency in municipal facilities—solutions that address both operational excellence and social equity. The city’s emphasis on "Tikkun Olam" (repairing the world) aligns perfectly with my professional ethos: engineering solutions must serve humanity, not just maximize profit.</w:t>
      </w:r>
    </w:p>
    <w:p>
      <w:pPr>
        <w:pStyle w:val="BodyText"/>
      </w:pPr>
      <w:r>
        <w:t xml:space="preserve">My professional experience further solidifies my readiness for this challenge. At [Previous Company], I led a cross-functional team to implement a predictive maintenance system using IoT sensors for assembly lines, reducing equipment downtime by 35% and saving $400K annually. This project demanded not only technical acumen but also collaboration with engineers from varied cultural backgrounds—a skill I honed through academic exchanges in Germany and Israel. I learned that effective industrial engineering thrives on empathy: understanding the local context of workers, community needs, and logistical constraints is as vital as analytical precision. In Jerusalem, where communities navigate complex demographic realities daily, this holistic perspective is non-negotiable. I have studied Jerusalem’s urban planning challenges—from traffic flow in historic districts to waste management in mixed-use areas—and believe my background in systems thinking can directly contribute to scalable solutions.</w:t>
      </w:r>
    </w:p>
    <w:p>
      <w:pPr>
        <w:pStyle w:val="BodyText"/>
      </w:pPr>
      <w:r>
        <w:t xml:space="preserve">Moreover, I recognize that Israel Jerusalem operates within a national framework prioritizing technological sovereignty and economic resilience. The Israeli government’s "National Strategy for Industry 4.0" and initiatives like the Israel Innovation Authority’s grants for smart manufacturing present an ideal environment to deploy industrial engineering innovations. I am eager to engage with local entities such as the Jerusalem Development Authority or the Israel Chamber of Industry to identify pain points where process optimization can catalyze economic inclusion—whether by empowering small businesses in East Jerusalem through digital tools or supporting agricultural tech startups in surrounding communities. My fluency in Hebrew (B2 level) and commitment to ongoing language learning underscore my dedication to integrating into this community, not just working within it.</w:t>
      </w:r>
    </w:p>
    <w:p>
      <w:pPr>
        <w:pStyle w:val="BodyText"/>
      </w:pPr>
      <w:r>
        <w:t xml:space="preserve">Ultimately, my vision extends beyond technical execution. As an Industrial Engineer committed to ethical practice, I aim to be a catalyst for inclusive growth. In Jerusalem—a city where engineering must navigate religious significance, urban density, and historical preservation—my role would involve fostering dialogue between stakeholders: from municipal planners and business owners to community leaders. I see industrial engineering as the bridge that transforms abstract innovation into tangible community benefit. For instance, optimizing public transit routing could reduce commute times for workers in all sectors; redesigning warehouse layouts for local cooperatives could lower costs for small vendors. These are not mere efficiency gains—they are steps toward a more unified and prosperous Jerusalem.</w:t>
      </w:r>
    </w:p>
    <w:p>
      <w:pPr>
        <w:pStyle w:val="BodyText"/>
      </w:pPr>
      <w:r>
        <w:t xml:space="preserve">This Personal Statement reflects not just my qualifications but my deep conviction that Jerusalem is the ideal crucible for industrial engineering’s highest purpose: creating systems that empower every individual. I am eager to bring my analytical rigor, collaborative spirit, and passion for sustainable innovation to Israel Jerusalem. Here, amid the ancient stones and modern aspirations of this city, I will dedicate myself to building a future where engineered excellence serves humanity in its most meaningful form. My journey as an Industrial Engineer is poised to find its most profound expression in the heart of Israel Jerusalem.</w:t>
      </w:r>
    </w:p>
    <w:p>
      <w:pPr>
        <w:pStyle w:val="BodyText"/>
      </w:pPr>
      <w:r>
        <w:t xml:space="preserve">Thank you for considering my application. I look forward to contributing to Jerusalem’s legacy of innovation and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for Israel Jerusalem</dc:title>
  <dc:creator/>
  <dc:language>en</dc:language>
  <cp:keywords/>
  <dcterms:created xsi:type="dcterms:W3CDTF">2026-07-14T22:16:15Z</dcterms:created>
  <dcterms:modified xsi:type="dcterms:W3CDTF">2026-07-14T22:16:15Z</dcterms:modified>
</cp:coreProperties>
</file>

<file path=docProps/custom.xml><?xml version="1.0" encoding="utf-8"?>
<Properties xmlns="http://schemas.openxmlformats.org/officeDocument/2006/custom-properties" xmlns:vt="http://schemas.openxmlformats.org/officeDocument/2006/docPropsVTypes"/>
</file>