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6" w:name="Xdafad3f9e0b0275f465e5d3d1a543a7c8951f91"/>
    <w:p>
      <w:pPr>
        <w:pStyle w:val="Heading1"/>
      </w:pPr>
      <w:r>
        <w:t xml:space="preserve">Personal Statement for Industrial Engineer Position in Tel Aviv, Israel</w:t>
      </w:r>
    </w:p>
    <w:p>
      <w:pPr>
        <w:pStyle w:val="FirstParagraph"/>
      </w:pPr>
      <w:r>
        <w:t xml:space="preserve">As a dedicated and innovative Industrial Engineer with a proven track record in optimizing complex production systems and driving operational excellence, I am writing to express my enthusiastic commitment to contributing to Israel's dynamic technological landscape. My career has been defined by a relentless pursuit of efficiency, sustainability, and human-centric design – principles that resonate deeply with Tel Aviv’s status as a global innovation hub. This Personal Statement outlines my professional journey, technical capabilities, and profound alignment with the unique opportunities available for Industrial Engineers in Israel’s thriving ecosystem.</w:t>
      </w:r>
    </w:p>
    <w:bookmarkStart w:id="20" w:name="X7dd340fd8de959cb532fa70755d8105b18a174b"/>
    <w:p>
      <w:pPr>
        <w:pStyle w:val="Heading2"/>
      </w:pPr>
      <w:r>
        <w:t xml:space="preserve">Academic Foundation and Technical Mastery</w:t>
      </w:r>
    </w:p>
    <w:p>
      <w:pPr>
        <w:pStyle w:val="FirstParagraph"/>
      </w:pPr>
      <w:r>
        <w:t xml:space="preserve">My academic journey culminated in a Bachelor of Science in Industrial Engineering from the Technion – Israel Institute of Technology, where I immersed myself in courses spanning operations research, supply chain management, and human factors engineering. A pivotal moment was my capstone project designing a lean manufacturing system for a local electronics manufacturer near Tel Aviv. By implementing value stream mapping and Kaizen methodologies, we reduced production lead times by 32% while cutting waste by 27%. This project didn’t just fulfill academic requirements – it ignited my passion for solving real-world problems within Israel’s industrial context. I mastered industry-standard tools including AutoCAD for facility layout optimization, Simulink for process simulation, and Python for data-driven decision support systems, all of which directly address the precision demands of Tel Aviv’s high-tech manufacturing sector.</w:t>
      </w:r>
    </w:p>
    <w:bookmarkEnd w:id="20"/>
    <w:bookmarkStart w:id="21" w:name="X9f63158dbfd6dc796ef977d5f84aa2233bad787"/>
    <w:p>
      <w:pPr>
        <w:pStyle w:val="Heading2"/>
      </w:pPr>
      <w:r>
        <w:t xml:space="preserve">Professional Experience in Israel's Innovation Ecosystem</w:t>
      </w:r>
    </w:p>
    <w:p>
      <w:pPr>
        <w:pStyle w:val="FirstParagraph"/>
      </w:pPr>
      <w:r>
        <w:t xml:space="preserve">My professional path has been uniquely shaped by Israel’s collaborative spirit. During my internship at Intel’s Haifa facility – a cornerstone of Israeli tech innovation – I spearheaded a project optimizing semiconductor wafer handling processes. By integrating IoT sensors with real-time analytics, we minimized equipment downtime by 24% and enhanced throughput without capital expenditure. This experience taught me that Industrial Engineering in Israel isn’t confined to factory floors; it’s about weaving technical excellence into the nation’s DNA of innovation. Subsequently, I contributed to a Tel Aviv-based startup developing AI-driven logistics solutions, where my expertise in supply chain resilience helped secure Series A funding during Israel’s 2023 economic challenges. Here, I learned that Israel’s entrepreneurial climate demands Industrial Engineers who can pivot rapidly – a skill I’ve honed through adapting lean principles to agile development cycles.</w:t>
      </w:r>
    </w:p>
    <w:bookmarkEnd w:id="21"/>
    <w:bookmarkStart w:id="22" w:name="Xb7491858eac832e3fce200fef1c9b9367be37f9"/>
    <w:p>
      <w:pPr>
        <w:pStyle w:val="Heading2"/>
      </w:pPr>
      <w:r>
        <w:t xml:space="preserve">Why Tel Aviv? A Convergence of Purpose and Opportunity</w:t>
      </w:r>
    </w:p>
    <w:p>
      <w:pPr>
        <w:pStyle w:val="FirstParagraph"/>
      </w:pPr>
      <w:r>
        <w:t xml:space="preserve">Tel Aviv represents more than a location for me; it’s a living laboratory for Industrial Engineering at its most transformative. The city’s density, cultural diversity, and relentless innovation pace create an unparalleled environment to deploy my skills. Unlike traditional industrial centers, Tel Aviv demands solutions that balance cutting-edge technology with human well-being – whether optimizing healthcare supply chains in Sourasky Medical Center or streamlining fintech operations in the city’s bustling startup ecosystem. I am particularly inspired by Israel’s national focus on sustainability; my recent research on circular economy models for textile recycling aligns perfectly with Tel Aviv’s "Green City" initiatives, where industrial efficiency must serve ecological imperatives. The opportunity to work alongside globally recognized experts at institutions like the Weizmann Institute or within Tel Aviv University’s industrial engineering department further solidifies my commitment to contributing here.</w:t>
      </w:r>
    </w:p>
    <w:bookmarkEnd w:id="22"/>
    <w:bookmarkStart w:id="23" w:name="core-competencies-for-israels-market"/>
    <w:p>
      <w:pPr>
        <w:pStyle w:val="Heading2"/>
      </w:pPr>
      <w:r>
        <w:t xml:space="preserve">Core Competencies for Israel's Market</w:t>
      </w:r>
    </w:p>
    <w:p>
      <w:pPr>
        <w:pStyle w:val="FirstParagraph"/>
      </w:pPr>
      <w:r>
        <w:t xml:space="preserve">My skill set is meticulously calibrated for Israel’s industrial challenges. I possess dual expertise in:</w:t>
      </w:r>
    </w:p>
    <w:p>
      <w:pPr>
        <w:numPr>
          <w:ilvl w:val="0"/>
          <w:numId w:val="1001"/>
        </w:numPr>
        <w:pStyle w:val="Compact"/>
      </w:pPr>
      <w:r>
        <w:rPr>
          <w:bCs/>
          <w:b/>
        </w:rPr>
        <w:t xml:space="preserve">Operational Excellence:</w:t>
      </w:r>
      <w:r>
        <w:t xml:space="preserve"> </w:t>
      </w:r>
      <w:r>
        <w:t xml:space="preserve">Certified Lean Six Sigma Black Belt with implementations across automotive, tech, and healthcare sectors in Israel</w:t>
      </w:r>
    </w:p>
    <w:p>
      <w:pPr>
        <w:numPr>
          <w:ilvl w:val="0"/>
          <w:numId w:val="1001"/>
        </w:numPr>
        <w:pStyle w:val="Compact"/>
      </w:pPr>
      <w:r>
        <w:rPr>
          <w:bCs/>
          <w:b/>
        </w:rPr>
        <w:t xml:space="preserve">Sustainable Systems Design:</w:t>
      </w:r>
      <w:r>
        <w:t xml:space="preserve"> </w:t>
      </w:r>
      <w:r>
        <w:t xml:space="preserve">Experience creating energy-efficient manufacturing frameworks compliant with Israel’s environmental standards</w:t>
      </w:r>
    </w:p>
    <w:p>
      <w:pPr>
        <w:numPr>
          <w:ilvl w:val="0"/>
          <w:numId w:val="1001"/>
        </w:numPr>
        <w:pStyle w:val="Compact"/>
      </w:pPr>
      <w:r>
        <w:rPr>
          <w:bCs/>
          <w:b/>
        </w:rPr>
        <w:t xml:space="preserve">Cross-Cultural Collaboration:</w:t>
      </w:r>
      <w:r>
        <w:t xml:space="preserve"> </w:t>
      </w:r>
      <w:r>
        <w:t xml:space="preserve">Fluent in English and Hebrew (B1 level), adept at bridging communication gaps between international teams and local stakeholders</w:t>
      </w:r>
    </w:p>
    <w:p>
      <w:pPr>
        <w:numPr>
          <w:ilvl w:val="0"/>
          <w:numId w:val="1001"/>
        </w:numPr>
        <w:pStyle w:val="Compact"/>
      </w:pPr>
      <w:r>
        <w:rPr>
          <w:bCs/>
          <w:b/>
        </w:rPr>
        <w:t xml:space="preserve">Rapid Prototyping:</w:t>
      </w:r>
      <w:r>
        <w:t xml:space="preserve"> </w:t>
      </w:r>
      <w:r>
        <w:t xml:space="preserve">Proficient in using digital twins to simulate process improvements before physical implementation – critical for Israel’s resource-conscious industries</w:t>
      </w:r>
    </w:p>
    <w:bookmarkEnd w:id="23"/>
    <w:bookmarkStart w:id="24" w:name="X3bf752d525b5be9a59de42f0334c7e05d4f9759"/>
    <w:p>
      <w:pPr>
        <w:pStyle w:val="Heading2"/>
      </w:pPr>
      <w:r>
        <w:t xml:space="preserve">The Tel Aviv Advantage: Where My Vision Meets National Need</w:t>
      </w:r>
    </w:p>
    <w:p>
      <w:pPr>
        <w:pStyle w:val="FirstParagraph"/>
      </w:pPr>
      <w:r>
        <w:t xml:space="preserve">What distinguishes Israel for an Industrial Engineer is not just its technology, but its philosophy of "chutzpah" – bold problem-solving in constrained environments. In Tel Aviv, I’ve witnessed how industrial engineers transform adversity into opportunity: during the 2023 energy crisis, local manufacturers pivoted to solar-integrated production lines; when global supply chains fractured, Israeli logistics firms deployed AI-driven redistribution networks. My Personal Statement isn’t merely an application – it’s a promise to apply my expertise where it matters most. I am eager to contribute to Israel’s national strategic goals, particularly in the Defense Ministry’s industrial modernization programs and the Startup Nation Central initiatives that connect engineers with global innovators.</w:t>
      </w:r>
    </w:p>
    <w:bookmarkEnd w:id="24"/>
    <w:bookmarkStart w:id="25" w:name="conclusion-engineering-israels-future"/>
    <w:p>
      <w:pPr>
        <w:pStyle w:val="Heading2"/>
      </w:pPr>
      <w:r>
        <w:t xml:space="preserve">Conclusion: Engineering Israel's Future</w:t>
      </w:r>
    </w:p>
    <w:p>
      <w:pPr>
        <w:pStyle w:val="FirstParagraph"/>
      </w:pPr>
      <w:r>
        <w:t xml:space="preserve">As an Industrial Engineer, I see Tel Aviv not as a city but as a living canvas for operational artistry. My career has prepared me to enhance Israel’s industrial agility through data-driven optimization, sustainable design, and human-centered systems – all while embracing the vibrant energy of this global innovation capital. I am ready to bring my technical rigor and passion for excellence to your team, knowing that here in Tel Aviv, every improvement we make ripples across industries and communities. The future of manufacturing belongs not just to those who build machines, but to those who engineer smarter systems – a mission I am honored to advance in Israel.</w:t>
      </w:r>
    </w:p>
    <w:p>
      <w:pPr>
        <w:pStyle w:val="BodyText"/>
      </w:pPr>
      <w:r>
        <w:t xml:space="preserve">With profound respect for Israel’s engineering legacy and unwavering dedication to Tel Aviv’s innovation journey,</w:t>
      </w:r>
    </w:p>
    <w:p>
      <w:pPr>
        <w:pStyle w:val="BodyText"/>
      </w:pPr>
      <w:r>
        <w:t xml:space="preserve">Alex Cohen</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Tel Aviv, Israel</dc:title>
  <dc:creator/>
  <dc:language>en</dc:language>
  <cp:keywords/>
  <dcterms:created xsi:type="dcterms:W3CDTF">2026-07-20T05:41:18Z</dcterms:created>
  <dcterms:modified xsi:type="dcterms:W3CDTF">2026-07-20T05:41:18Z</dcterms:modified>
</cp:coreProperties>
</file>

<file path=docProps/custom.xml><?xml version="1.0" encoding="utf-8"?>
<Properties xmlns="http://schemas.openxmlformats.org/officeDocument/2006/custom-properties" xmlns:vt="http://schemas.openxmlformats.org/officeDocument/2006/docPropsVTypes"/>
</file>