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Japan</w:t>
      </w:r>
      <w:r>
        <w:t xml:space="preserve"> </w:t>
      </w:r>
      <w:r>
        <w:t xml:space="preserve">Tokyo</w:t>
      </w:r>
    </w:p>
    <w:bookmarkStart w:id="26" w:name="X04c92162f4199fb30de61083ec46da0ce501224"/>
    <w:p>
      <w:pPr>
        <w:pStyle w:val="Heading1"/>
      </w:pPr>
      <w:r>
        <w:t xml:space="preserve">Personal Statement: Pursuing Excellence in Industrial Engineering at the Heart of Tokyo</w:t>
      </w:r>
    </w:p>
    <w:p>
      <w:pPr>
        <w:pStyle w:val="FirstParagraph"/>
      </w:pPr>
      <w:r>
        <w:t xml:space="preserve">As I reflect on my journey toward becoming an Industrial Engineer, I find myself consistently drawn to the dynamic intersection of precision, innovation, and human-centric design—principles that resonate profoundly with Japan’s industrial ethos. My decision to seek professional opportunities in Tokyo is not merely geographical but deeply philosophical; it represents a commitment to embodying the spirit of</w:t>
      </w:r>
      <w:r>
        <w:t xml:space="preserve"> </w:t>
      </w:r>
      <w:r>
        <w:rPr>
          <w:iCs/>
          <w:i/>
        </w:rPr>
        <w:t xml:space="preserve">monozukuri</w:t>
      </w:r>
      <w:r>
        <w:t xml:space="preserve"> </w:t>
      </w:r>
      <w:r>
        <w:t xml:space="preserve">(the art of making things) while contributing meaningfully to a society where efficiency and respect for process elevate manufacturing and service industries globally. This Personal Statement articulates my qualifications, cultural alignment, and unwavering dedication to thriving as an Industrial Engineer within Tokyo’s prestigious industrial landscape.</w:t>
      </w:r>
    </w:p>
    <w:bookmarkStart w:id="20" w:name="a-foundation-forged-in-systems-thinking"/>
    <w:p>
      <w:pPr>
        <w:pStyle w:val="Heading2"/>
      </w:pPr>
      <w:r>
        <w:t xml:space="preserve">A Foundation Forged in Systems Thinking</w:t>
      </w:r>
    </w:p>
    <w:p>
      <w:pPr>
        <w:pStyle w:val="FirstParagraph"/>
      </w:pPr>
      <w:r>
        <w:t xml:space="preserve">My academic background at the University of Technology Sydney (BEng in Industrial Engineering) immersed me in the core pillars of my discipline: operations optimization, lean manufacturing, and data-driven decision-making. Through capstone projects such as redesigning a Brisbane-based automotive assembly line—reducing bottlenecks by 27% through value-stream mapping—I learned to balance technical rigor with human factors. However, it was my research on predictive maintenance algorithms for supply chains that truly crystallized my purpose: industrial engineering is not merely about machines, but about creating seamless systems where technology serves people. This mindset aligns perfectly with Japan’s</w:t>
      </w:r>
      <w:r>
        <w:t xml:space="preserve"> </w:t>
      </w:r>
      <w:r>
        <w:rPr>
          <w:iCs/>
          <w:i/>
        </w:rPr>
        <w:t xml:space="preserve">kaizen</w:t>
      </w:r>
      <w:r>
        <w:t xml:space="preserve"> </w:t>
      </w:r>
      <w:r>
        <w:t xml:space="preserve">philosophy—the relentless pursuit of incremental improvement—which I now actively integrate into every project.</w:t>
      </w:r>
    </w:p>
    <w:bookmarkEnd w:id="20"/>
    <w:bookmarkStart w:id="21" w:name="Xbaa8297a52b6470ca159a355e6596b0ee8e3441"/>
    <w:p>
      <w:pPr>
        <w:pStyle w:val="Heading2"/>
      </w:pPr>
      <w:r>
        <w:t xml:space="preserve">Cultural Resonance: Embracing the Tokyo Ethos</w:t>
      </w:r>
    </w:p>
    <w:p>
      <w:pPr>
        <w:pStyle w:val="FirstParagraph"/>
      </w:pPr>
      <w:r>
        <w:t xml:space="preserve">What distinguishes Tokyo as my professional destination is its unparalleled fusion of cutting-edge innovation and unwavering cultural discipline. During a two-month internship at Toyota’s Kyushu plant in 2019, I witnessed how Japanese teams treat every workflow as sacred—a philosophy that transcends production floors to encompass customer service, logistics, and even office environments. I observed engineers meticulously documenting minor process variations during lunch breaks (a practice called</w:t>
      </w:r>
      <w:r>
        <w:t xml:space="preserve"> </w:t>
      </w:r>
      <w:r>
        <w:rPr>
          <w:iCs/>
          <w:i/>
        </w:rPr>
        <w:t xml:space="preserve">hansei</w:t>
      </w:r>
      <w:r>
        <w:t xml:space="preserve">, or self-reflection), not out of obligation but as a natural expression of respect for the craft. This cultural immersion transformed my perspective: industrial engineering in Japan is not transactional; it’s a covenant between the engineer, the product, and society. I now actively study Japanese business etiquette (such as</w:t>
      </w:r>
      <w:r>
        <w:t xml:space="preserve"> </w:t>
      </w:r>
      <w:r>
        <w:rPr>
          <w:iCs/>
          <w:i/>
        </w:rPr>
        <w:t xml:space="preserve">keigo</w:t>
      </w:r>
      <w:r>
        <w:t xml:space="preserve"> </w:t>
      </w:r>
      <w:r>
        <w:t xml:space="preserve">language protocols) and consume media like NHK documentaries to deepen this understanding—because true integration requires humility before culture.</w:t>
      </w:r>
    </w:p>
    <w:bookmarkEnd w:id="21"/>
    <w:bookmarkStart w:id="22" w:name="X10221a39a0103039cc0c4e31195110ad56c8b5f"/>
    <w:p>
      <w:pPr>
        <w:pStyle w:val="Heading2"/>
      </w:pPr>
      <w:r>
        <w:t xml:space="preserve">Professional Experience: Bridging Global Standards with Local Context</w:t>
      </w:r>
    </w:p>
    <w:p>
      <w:pPr>
        <w:pStyle w:val="FirstParagraph"/>
      </w:pPr>
      <w:r>
        <w:t xml:space="preserve">In my current role at Siemens Singapore, I managed a cross-functional team optimizing logistics for medical device distribution across Southeast Asia. By implementing IoT sensors and real-time analytics (using Python and Tableau), we cut delivery delays by 35% while improving on-time performance to 99.2%. Crucially, I adapted this solution for Japanese partners by incorporating</w:t>
      </w:r>
      <w:r>
        <w:t xml:space="preserve"> </w:t>
      </w:r>
      <w:r>
        <w:rPr>
          <w:iCs/>
          <w:i/>
        </w:rPr>
        <w:t xml:space="preserve">hansei</w:t>
      </w:r>
      <w:r>
        <w:t xml:space="preserve"> </w:t>
      </w:r>
      <w:r>
        <w:t xml:space="preserve">feedback loops—where frontline staff could suggest micro-adjustments without hierarchical barriers. This project mirrored Tokyo’s industrial DNA: technology as an enabler, not a replacement, for human insight. For instance, when our initial AI model misinterpreted a warehouse temperature fluctuation as a malfunction, it was the veteran logistics clerk who recognized it as seasonal humidity—a lesson reinforcing that in Tokyo workplaces, data and wisdom are partners.</w:t>
      </w:r>
    </w:p>
    <w:bookmarkEnd w:id="22"/>
    <w:bookmarkStart w:id="23" w:name="Xb08e2d4c6dafbf2660785728a2d13c498eb45ab"/>
    <w:p>
      <w:pPr>
        <w:pStyle w:val="Heading2"/>
      </w:pPr>
      <w:r>
        <w:t xml:space="preserve">Why Tokyo? The Convergence of Vision and Opportunity</w:t>
      </w:r>
    </w:p>
    <w:p>
      <w:pPr>
        <w:pStyle w:val="FirstParagraph"/>
      </w:pPr>
      <w:r>
        <w:t xml:space="preserve">My aspiration to work in Tokyo stems from its unique position as a global hub where tradition fuels future innovation. While Silicon Valley champions disruptive tech, Tokyo’s industrial ecosystem—evident in companies like Fanuc (robotics) and Sony (manufacturing integration)—proves that sustained excellence emerges from systematic mastery. I am particularly inspired by Japan’s</w:t>
      </w:r>
      <w:r>
        <w:t xml:space="preserve"> </w:t>
      </w:r>
      <w:r>
        <w:rPr>
          <w:iCs/>
          <w:i/>
        </w:rPr>
        <w:t xml:space="preserve">Society 5.0</w:t>
      </w:r>
      <w:r>
        <w:t xml:space="preserve"> </w:t>
      </w:r>
      <w:r>
        <w:t xml:space="preserve">vision, which aims to merge cyber-physical systems for societal benefit—a mission where my expertise in Industry 4.0 solutions directly contributes. Moreover, Tokyo offers the rare chance to learn from engineers who’ve spent decades perfecting processes like the Toyota Production System (TPS). I aim not just to work in Tokyo, but to become a</w:t>
      </w:r>
      <w:r>
        <w:t xml:space="preserve"> </w:t>
      </w:r>
      <w:r>
        <w:rPr>
          <w:iCs/>
          <w:i/>
        </w:rPr>
        <w:t xml:space="preserve">gaijin</w:t>
      </w:r>
      <w:r>
        <w:t xml:space="preserve"> </w:t>
      </w:r>
      <w:r>
        <w:t xml:space="preserve">(foreigner) who embodies</w:t>
      </w:r>
      <w:r>
        <w:t xml:space="preserve"> </w:t>
      </w:r>
      <w:r>
        <w:rPr>
          <w:iCs/>
          <w:i/>
        </w:rPr>
        <w:t xml:space="preserve">kizuna</w:t>
      </w:r>
      <w:r>
        <w:t xml:space="preserve"> </w:t>
      </w:r>
      <w:r>
        <w:t xml:space="preserve">(bonds of trust)—a colleague deeply respected for technical skill and cultural sensitivity.</w:t>
      </w:r>
    </w:p>
    <w:bookmarkEnd w:id="23"/>
    <w:bookmarkStart w:id="24" w:name="Xc3783fb56192af44acb0b8772f74cf74d90f2b6"/>
    <w:p>
      <w:pPr>
        <w:pStyle w:val="Heading2"/>
      </w:pPr>
      <w:r>
        <w:t xml:space="preserve">Ideals for the Future: Contributing to Tokyo’s Industrial Legacy</w:t>
      </w:r>
    </w:p>
    <w:p>
      <w:pPr>
        <w:pStyle w:val="FirstParagraph"/>
      </w:pPr>
      <w:r>
        <w:t xml:space="preserve">If granted the opportunity to join a leading Tokyo-based firm, I will immediately focus on three imperatives. First, I will champion cross-cultural knowledge sharing: translating complex engineering concepts into Japanese technical terms while ensuring Western methodologies respect local workflows. Second, I’ll drive digital transformation with empathy—implementing automation in ways that enhance worker dignity (e.g., using AR glasses to guide assembly without displacing roles). Third, I commit to long-term growth within the company’s mentorship framework, embodying Japan’s</w:t>
      </w:r>
      <w:r>
        <w:t xml:space="preserve"> </w:t>
      </w:r>
      <w:r>
        <w:rPr>
          <w:iCs/>
          <w:i/>
        </w:rPr>
        <w:t xml:space="preserve">shūshoku</w:t>
      </w:r>
      <w:r>
        <w:t xml:space="preserve"> </w:t>
      </w:r>
      <w:r>
        <w:t xml:space="preserve">(lifelong professional development) ideal by earning my JIIT certification while teaching colleagues Japanese for business communication. My ultimate goal? To help a Tokyo-based manufacturer achieve zero defects in their flagship product line through collaborative</w:t>
      </w:r>
      <w:r>
        <w:t xml:space="preserve"> </w:t>
      </w:r>
      <w:r>
        <w:rPr>
          <w:iCs/>
          <w:i/>
        </w:rPr>
        <w:t xml:space="preserve">kaizen</w:t>
      </w:r>
      <w:r>
        <w:t xml:space="preserve">, proving that global talent can elevate—not disrupt—Japanese industrial heritage.</w:t>
      </w:r>
    </w:p>
    <w:bookmarkEnd w:id="24"/>
    <w:bookmarkStart w:id="25" w:name="X7ba69400a5b897e449d4ef5d6784849c336d3de"/>
    <w:p>
      <w:pPr>
        <w:pStyle w:val="Heading2"/>
      </w:pPr>
      <w:r>
        <w:t xml:space="preserve">Conclusion: A Promise to Excel in the Tokyo Ecosystem</w:t>
      </w:r>
    </w:p>
    <w:p>
      <w:pPr>
        <w:pStyle w:val="FirstParagraph"/>
      </w:pPr>
      <w:r>
        <w:t xml:space="preserve">My path as an Industrial Engineer has been shaped by a simple truth: the most profound systems serve humanity with precision and grace. Tokyo, with its reverence for craftsmanship and relentless drive toward innovation, is where this truth finds its greatest expression. I do not view Japan’s industrial landscape as a workplace to enter—it is a community to honor, learn from, and ultimately contribute to as an engineer who understands that</w:t>
      </w:r>
      <w:r>
        <w:t xml:space="preserve"> </w:t>
      </w:r>
      <w:r>
        <w:rPr>
          <w:iCs/>
          <w:i/>
        </w:rPr>
        <w:t xml:space="preserve">kaizen</w:t>
      </w:r>
      <w:r>
        <w:t xml:space="preserve"> </w:t>
      </w:r>
      <w:r>
        <w:t xml:space="preserve">begins with the self. Having mastered technical frameworks globally, I now seek the discipline of Tokyo’s culture to refine them further. My Personal Statement is not just an application; it is a pledge—to bring my analytical rigor to Tokyo’s workshops, my humility to its offices, and my passion for continuous improvement to every process I touch. The future of industrial engineering isn’t built in isolation; it’s forged in places like Tokyo where technology serves purpose, people serve community, and every engineer serves the next generation.</w:t>
      </w:r>
    </w:p>
    <w:p>
      <w:pPr>
        <w:pStyle w:val="BodyText"/>
      </w:pPr>
      <w:r>
        <w:t xml:space="preserve">With profound respect for Japan’s industrial legacy and unshakable commitment to excellence, I eagerly anticipate contributing to Tokyo’s dynamic engineering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Japan Tokyo</dc:title>
  <dc:creator/>
  <dc:language>en</dc:language>
  <cp:keywords/>
  <dcterms:created xsi:type="dcterms:W3CDTF">2026-07-20T18:58:01Z</dcterms:created>
  <dcterms:modified xsi:type="dcterms:W3CDTF">2026-07-20T18:58:01Z</dcterms:modified>
</cp:coreProperties>
</file>

<file path=docProps/custom.xml><?xml version="1.0" encoding="utf-8"?>
<Properties xmlns="http://schemas.openxmlformats.org/officeDocument/2006/custom-properties" xmlns:vt="http://schemas.openxmlformats.org/officeDocument/2006/docPropsVTypes"/>
</file>