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Engineering</w:t>
      </w:r>
      <w:r>
        <w:t xml:space="preserve"> </w:t>
      </w:r>
      <w:r>
        <w:t xml:space="preserve">Career</w:t>
      </w:r>
      <w:r>
        <w:t xml:space="preserve"> </w:t>
      </w:r>
      <w:r>
        <w:t xml:space="preserve">in</w:t>
      </w:r>
      <w:r>
        <w:t xml:space="preserve"> </w:t>
      </w:r>
      <w:r>
        <w:t xml:space="preserve">Moscow</w:t>
      </w:r>
    </w:p>
    <w:bookmarkStart w:id="20" w:name="Xcc1cbc891e0cdc6a544fea489776912e453f1d2"/>
    <w:p>
      <w:pPr>
        <w:pStyle w:val="Heading1"/>
      </w:pPr>
      <w:r>
        <w:t xml:space="preserve">Personal Statement for Industrial Engineering Position in Moscow</w:t>
      </w:r>
    </w:p>
    <w:p>
      <w:pPr>
        <w:pStyle w:val="FirstParagraph"/>
      </w:pPr>
      <w:r>
        <w:t xml:space="preserve">My journey toward industrial engineering has been driven by a profound fascination with optimizing complex systems and creating sustainable value within manufacturing ecosystems. As I prepare to launch my professional career in Russia's dynamic economic landscape, I have chosen Moscow as my strategic destination—a city where industrial innovation meets historical significance and future-forward ambition. This personal statement outlines my academic foundation, professional aspirations, and unwavering commitment to contribute meaningfully to the industrial engineering sector in Moscow.</w:t>
      </w:r>
    </w:p>
    <w:p>
      <w:pPr>
        <w:pStyle w:val="BodyText"/>
      </w:pPr>
      <w:r>
        <w:t xml:space="preserve">I completed my Bachelor's degree in Industrial Engineering at the National University of Science and Technology (MISIS) in Moscow—a deliberate choice that positioned me at the heart of Russia's engineering education hub. My curriculum immersed me in operations research, lean manufacturing, supply chain optimization, and data-driven decision making. A pivotal moment came during my senior capstone project: I collaborated with a Moscow-based automotive component manufacturer to redesign their assembly line using digital twin technology. This project reduced production bottlenecks by 32% while cutting energy consumption by 19%, directly addressing Russia's national priority for industrial modernization. Working within Moscow's unique industrial context taught me how to navigate complex stakeholder dynamics in a market where traditional processes coexist with cutting-edge digital transformation.</w:t>
      </w:r>
    </w:p>
    <w:p>
      <w:pPr>
        <w:pStyle w:val="BodyText"/>
      </w:pPr>
      <w:r>
        <w:t xml:space="preserve">My professional experience further solidified my commitment to Moscow's industrial future. During a six-month internship at Gazprom Neft's logistics center in Novosibirsk (with frequent travel to Moscow for cross-divisional coordination), I developed an AI-powered inventory management system that improved warehouse throughput by 27%. This project required me to bridge cultural and technical gaps between Russian engineering teams and Western software partners—a skill critical for success in Moscow's multinational corporate environment. I also volunteered with the Moscow Industrial Development Foundation, analyzing data from 12 manufacturing clusters to identify opportunities for SMEs to adopt Industry 4.0 solutions. Through this work, I witnessed firsthand how industrial engineers serve as catalysts for Russia's economic diversification beyond raw materials toward high-value manufacturing.</w:t>
      </w:r>
    </w:p>
    <w:p>
      <w:pPr>
        <w:pStyle w:val="BodyText"/>
      </w:pPr>
      <w:r>
        <w:t xml:space="preserve">What draws me specifically to Moscow is its unparalleled convergence of historical industrial legacy and contemporary innovation. As the birthplace of Russia's first mechanized factories in the late 19th century, Moscow remains the epicenter where industrial engineering traditions evolve into modern solutions. I am particularly inspired by Moscow's strategic initiatives like "Moscow Smart City" and "Industry 4.0 Development Strategy," which prioritize integrating advanced robotics and AI into production systems across automotive, aerospace, and pharmaceutical sectors—all industries thriving in Moscow's business ecosystem. My technical expertise aligns precisely with these priorities: I possess advanced proficiency in Python for process simulation (using tools like AnyLogic), Lean Six Sigma certification (Green Belt), and fluency in Russian with professional English competence—essential for collaborating within Moscow's global industrial network.</w:t>
      </w:r>
    </w:p>
    <w:p>
      <w:pPr>
        <w:pStyle w:val="BodyText"/>
      </w:pPr>
      <w:r>
        <w:t xml:space="preserve">I recognize that industrial engineering in Russia demands more than technical skill; it requires cultural intelligence. During my studies, I immersed myself in Russian business etiquette through the Moscow School of Management Skolkovo’s executive workshops and participated in the "Young Engineers of Russia" forum where I presented on sustainable manufacturing practices. These experiences revealed how Moscow engineers balance respect for industrial heritage with aggressive modernization—exactly the ethos I aim to embody. For instance, when redesigning a production line at a Moscow metalworks facility last year, I preserved traditional craftsmanship techniques while integrating IoT sensors to monitor equipment health—a solution that earned praise from both veteran technicians and digital transformation leaders.</w:t>
      </w:r>
    </w:p>
    <w:p>
      <w:pPr>
        <w:pStyle w:val="BodyText"/>
      </w:pPr>
      <w:r>
        <w:t xml:space="preserve">My professional vision for Moscow centers on three pillars. First, I will champion human-centered industrial design—ensuring automation enhances worker safety and skills rather than replacing labor (a critical consideration in Russia's demographic landscape). Second, I aim to develop localized solutions for Russian supply chains, particularly leveraging Moscow's position as Eurasia’s logistics hub to optimize cross-border manufacturing networks. Third, I plan to contribute to educational initiatives like the new Industrial Engineering program at Moscow Institute of Physics and Technology (MIPT), mentoring students who will become tomorrow's industrial leaders in Russia. This aligns with my belief that sustainable industrial growth requires continuous knowledge transfer within Moscow's academic-industrial ecosystem.</w:t>
      </w:r>
    </w:p>
    <w:p>
      <w:pPr>
        <w:pStyle w:val="BodyText"/>
      </w:pPr>
      <w:r>
        <w:t xml:space="preserve">The current geopolitical climate has intensified Russia’s focus on domestic manufacturing resilience—a reality where industrial engineers are not merely technicians but strategic partners in national economic security. I see this as both a challenge and an extraordinary opportunity to apply my skills at the highest level. My proposed project for Moscow-based manufacturers involves creating a modular production framework adaptable to fluctuating market conditions, drawing from lessons learned during Russia's recent supply chain disruptions. This solution would specifically target Moscow's priority sectors: defense electronics (with strong local clusters) and renewable energy infrastructure—areas where I’ve conducted preliminary research through collaborations with the Russian Academy of Sciences.</w:t>
      </w:r>
    </w:p>
    <w:p>
      <w:pPr>
        <w:pStyle w:val="BodyText"/>
      </w:pPr>
      <w:r>
        <w:t xml:space="preserve">What sets me apart is my deep understanding of how industrial engineering drives tangible economic outcomes in Russia's specific context. Unlike generic approaches, my methodology integrates three Moscow-relevant factors: seasonal operational constraints (such as winter production challenges), compliance with Russian technical standards (GOST), and cultural acceptance of change within Russian manufacturing culture. This nuanced perspective was validated when I successfully implemented a quality control system at a Moscow textile factory that respected local work rhythms while boosting output—resulting in a 25% reduction in defects without disrupting labor relations.</w:t>
      </w:r>
    </w:p>
    <w:p>
      <w:pPr>
        <w:pStyle w:val="BodyText"/>
      </w:pPr>
      <w:r>
        <w:t xml:space="preserve">As I prepare to contribute to Russia's industrial future, I am energized by Moscow's vibrant ecosystem where historical factories stand beside tech incubators like Skolkovo. My academic rigor, field-tested problem-solving abilities in Russian manufacturing environments, and cultural fluency position me to immediately add value at any leading organization in Moscow—from state-owned enterprises like Uralvagonzavod to innovative startups emerging from the city's engineering hubs. I am not merely seeking a job; I am committed to becoming an integral part of Moscow’s industrial renaissance—a city where engineering excellence shapes both economic prosperity and national progress.</w:t>
      </w:r>
    </w:p>
    <w:p>
      <w:pPr>
        <w:pStyle w:val="BodyText"/>
      </w:pPr>
      <w:r>
        <w:t xml:space="preserve">In closing, my passion for industrial engineering transcends technical mastery—it is a commitment to building Russia’s productive future through disciplined innovation. Moscow represents the ideal arena for this mission: a city where every factory floor tells a story of industrial evolution, and where engineers like myself can turn that legacy into tomorrow's breakthroughs. I welcome the opportunity to bring my unique blend of technical expertise, Russian market understanding, and cultural adaptability to contribute meaningfully to Moscow’s industrial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Engineering Career in Moscow</dc:title>
  <dc:creator/>
  <dc:language>en</dc:language>
  <cp:keywords/>
  <dcterms:created xsi:type="dcterms:W3CDTF">2026-07-20T02:47:36Z</dcterms:created>
  <dcterms:modified xsi:type="dcterms:W3CDTF">2026-07-20T02:47:36Z</dcterms:modified>
</cp:coreProperties>
</file>

<file path=docProps/custom.xml><?xml version="1.0" encoding="utf-8"?>
<Properties xmlns="http://schemas.openxmlformats.org/officeDocument/2006/custom-properties" xmlns:vt="http://schemas.openxmlformats.org/officeDocument/2006/docPropsVTypes"/>
</file>