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0459fbfb403b1a47c3203940fa348cdaa49188a"/>
    <w:p>
      <w:pPr>
        <w:pStyle w:val="Heading1"/>
      </w:pPr>
      <w:r>
        <w:t xml:space="preserve">Personal Statement: Commitment to Advancing Industrial Engineering Excellence in Ankara, Turkey</w:t>
      </w:r>
    </w:p>
    <w:p>
      <w:pPr>
        <w:pStyle w:val="FirstParagraph"/>
      </w:pPr>
      <w:r>
        <w:t xml:space="preserve">As a dedicated and forward-thinking aspiring</w:t>
      </w:r>
      <w:r>
        <w:t xml:space="preserve"> </w:t>
      </w:r>
      <w:r>
        <w:rPr>
          <w:bCs/>
          <w:b/>
        </w:rPr>
        <w:t xml:space="preserve">Industrial Engineer</w:t>
      </w:r>
      <w:r>
        <w:t xml:space="preserve">, my academic foundation, practical experiences, and profound commitment to sustainable industrial development align precisely with the strategic needs of Turkey's evolving economic landscape—particularly within the dynamic hub of</w:t>
      </w:r>
      <w:r>
        <w:t xml:space="preserve"> </w:t>
      </w:r>
      <w:r>
        <w:rPr>
          <w:bCs/>
          <w:b/>
        </w:rPr>
        <w:t xml:space="preserve">Turkey Ankara</w:t>
      </w:r>
      <w:r>
        <w:t xml:space="preserve">. This</w:t>
      </w:r>
      <w:r>
        <w:t xml:space="preserve"> </w:t>
      </w:r>
      <w:r>
        <w:rPr>
          <w:bCs/>
          <w:b/>
        </w:rPr>
        <w:t xml:space="preserve">Personal Statement</w:t>
      </w:r>
      <w:r>
        <w:t xml:space="preserve"> </w:t>
      </w:r>
      <w:r>
        <w:t xml:space="preserve">articulates my professional trajectory, core competencies, and unwavering dedication to contributing meaningfully to Ankara’s industrial ecosystem as a qualified Industrial Engineer.</w:t>
      </w:r>
    </w:p>
    <w:p>
      <w:pPr>
        <w:pStyle w:val="BodyText"/>
      </w:pPr>
      <w:r>
        <w:t xml:space="preserve">I chose Industrial Engineering as my academic and professional path because it uniquely bridges technical precision with systemic optimization—a philosophy I have embraced through rigorous study at [Your University Name] in Turkey. My curriculum emphasized lean manufacturing, operations research, supply chain analytics, and quality management systems (ISO 9001/14001), all critical for addressing the complexities of modern Turkish industry. Ankara’s strategic position as Turkey’s political and administrative center—with its burgeoning industrial zones like Kızılay Technology Park and expanding logistics corridors—demands engineers who can translate theoretical knowledge into tangible efficiency gains. My coursework in "Industrial Systems Design" directly addressed Ankara’s urban-industrial integration challenges, culminating in a capstone project analyzing bottlenecks at the Ankara Automotive Cluster, where I proposed a simulation-driven workflow redesign that reduced assembly line idle time by 18%.</w:t>
      </w:r>
    </w:p>
    <w:p>
      <w:pPr>
        <w:pStyle w:val="BodyText"/>
      </w:pPr>
      <w:r>
        <w:t xml:space="preserve">My practical experience further solidified my readiness to serve Turkey’s industrial sector. During a six-month internship at</w:t>
      </w:r>
      <w:r>
        <w:t xml:space="preserve"> </w:t>
      </w:r>
      <w:r>
        <w:rPr>
          <w:iCs/>
          <w:i/>
        </w:rPr>
        <w:t xml:space="preserve">Türk Telekom Logistics Hub</w:t>
      </w:r>
      <w:r>
        <w:t xml:space="preserve"> </w:t>
      </w:r>
      <w:r>
        <w:t xml:space="preserve">(Ankara), I collaborated with cross-functional teams to streamline warehouse operations. Leveraging Python for data analysis and Arena simulation software, I developed a predictive model for shipment volume fluctuations—critical in Ankara’s role as Turkey’s central logistics nexus. This project not only improved on-time delivery rates by 22% but also demonstrated my ability to navigate Turkish workplace dynamics while applying international best practices within local regulatory frameworks (e.g., TSE standards). Crucially, I immersed myself in Ankara’s cultural and professional environment: I completed a Turkish Language Certificate (B2 level) to communicate effectively with colleagues and suppliers across central Anatolia, recognizing that technical skill must be complemented by contextual understanding in Turkey.</w:t>
      </w:r>
    </w:p>
    <w:p>
      <w:pPr>
        <w:pStyle w:val="BodyText"/>
      </w:pPr>
      <w:r>
        <w:t xml:space="preserve">What distinguishes my approach as an</w:t>
      </w:r>
      <w:r>
        <w:t xml:space="preserve"> </w:t>
      </w:r>
      <w:r>
        <w:rPr>
          <w:bCs/>
          <w:b/>
        </w:rPr>
        <w:t xml:space="preserve">Industrial Engineer</w:t>
      </w:r>
      <w:r>
        <w:t xml:space="preserve"> </w:t>
      </w:r>
      <w:r>
        <w:t xml:space="preserve">is my focus on sustainability—a priority increasingly woven into Ankara’s development agenda. Under the Ankara Metropolitan Municipality’s Industry Development Plan (2023–2030), I actively researched circular economy integration for textile manufacturers in the Etimesgut Industrial Zone. My proposal for waste-to-energy systems, tailored to Turkey’s resource constraints, was presented at the "Ankara Innovation Forum" and later adopted by a local SME partner. This initiative reflects my belief that industrial engineering must serve both economic competitiveness and environmental stewardship—values deeply embedded in Turkey’s national strategies like "Turkey 2023" and the Green Transition Plan. As an</w:t>
      </w:r>
      <w:r>
        <w:t xml:space="preserve"> </w:t>
      </w:r>
      <w:r>
        <w:rPr>
          <w:bCs/>
          <w:b/>
        </w:rPr>
        <w:t xml:space="preserve">Industrial Engineer</w:t>
      </w:r>
      <w:r>
        <w:t xml:space="preserve"> </w:t>
      </w:r>
      <w:r>
        <w:t xml:space="preserve">in Ankara, I am prepared to champion such synergies, ensuring factories not only meet production targets but also contribute to Turkey’s climate goals.</w:t>
      </w:r>
    </w:p>
    <w:p>
      <w:pPr>
        <w:pStyle w:val="BodyText"/>
      </w:pPr>
      <w:r>
        <w:t xml:space="preserve">Ankara’s unique position as the heart of Turkey’s industrial innovation deserves engineers who understand its layered challenges: from managing the influx of SMEs in suburbs like Söğütözü and Çankaya to supporting mega-projects such as the Ankara Metro Line 4. My proficiency in statistical process control (SPC) and Six Sigma methodologies—validated by a Green Belt certification—positions me to enhance quality assurance across sectors vital to Ankara’s economy: automotive (e.g., Otokar, BMC), aerospace (ASELSAN facilities), and food processing. For instance, I recently collaborated with a startup in Çubuk Industrial Park to implement IoT-based machine monitoring, reducing unplanned downtime by 30%. Such projects exemplify how industrial engineering drives competitiveness in</w:t>
      </w:r>
      <w:r>
        <w:t xml:space="preserve"> </w:t>
      </w:r>
      <w:r>
        <w:rPr>
          <w:bCs/>
          <w:b/>
        </w:rPr>
        <w:t xml:space="preserve">Turkey Ankara</w:t>
      </w:r>
      <w:r>
        <w:t xml:space="preserve">, where agility and local knowledge are paramount.</w:t>
      </w:r>
    </w:p>
    <w:p>
      <w:pPr>
        <w:pStyle w:val="BodyText"/>
      </w:pPr>
      <w:r>
        <w:t xml:space="preserve">Looking ahead, my professional vision is intrinsically tied to Ankara’s growth. I aim to join an organization like Koc Holding or TAV Group—companies deeply invested in Ankara’s industrial fabric—to contribute to their digital transformation initiatives (e.g., Industry 4.0 adoption). My long-term goal is to establish a consultancy focused on optimizing SMEs in central Anatolia, leveraging my fluency in Turkish business culture and engineering rigor. I am committed to upskilling through Turkish Engineering Associations’ (Mühendislik ve Mimarlık Odaları Birliği) certifications and will actively participate in Ankara’s technical community, such as the "Industrial Engineering Society of Turkey" chapters.</w:t>
      </w:r>
    </w:p>
    <w:p>
      <w:pPr>
        <w:pStyle w:val="BodyText"/>
      </w:pPr>
      <w:r>
        <w:t xml:space="preserve">Ultimately, this</w:t>
      </w:r>
      <w:r>
        <w:t xml:space="preserve"> </w:t>
      </w:r>
      <w:r>
        <w:rPr>
          <w:bCs/>
          <w:b/>
        </w:rPr>
        <w:t xml:space="preserve">Personal Statement</w:t>
      </w:r>
      <w:r>
        <w:t xml:space="preserve"> </w:t>
      </w:r>
      <w:r>
        <w:t xml:space="preserve">embodies my readiness to embody the role of an Industrial Engineer who understands that excellence in Turkey begins with local impact. Ankara is not merely a location on a map—it is the catalyst for Turkey’s industrial renaissance. My academic discipline, field-tested problem-solving skills, and cultural integration within Ankara’s professional sphere equip me to deliver immediate value while aligning with the city’s strategic vision. I am eager to bring my passion for operational innovation to Turkey Ankara, where every process improvement I champion will contribute to a more resilient, efficient, and sustainable industrial future for our nation.</w:t>
      </w:r>
    </w:p>
    <w:p>
      <w:pPr>
        <w:pStyle w:val="BodyText"/>
      </w:pPr>
      <w:r>
        <w:t xml:space="preserve">As an Industrial Engineer dedicated to Turkey’s progress, I do not merely seek a position—I seek partnership in building Ankara’s legacy as the engine of Turkish industry. This is the commitment I offer with unwavering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Ankara, Turkey</dc:title>
  <dc:creator/>
  <dc:language>en</dc:language>
  <cp:keywords/>
  <dcterms:created xsi:type="dcterms:W3CDTF">2026-04-26T19:09:17Z</dcterms:created>
  <dcterms:modified xsi:type="dcterms:W3CDTF">2026-04-26T19:09:17Z</dcterms:modified>
</cp:coreProperties>
</file>

<file path=docProps/custom.xml><?xml version="1.0" encoding="utf-8"?>
<Properties xmlns="http://schemas.openxmlformats.org/officeDocument/2006/custom-properties" xmlns:vt="http://schemas.openxmlformats.org/officeDocument/2006/docPropsVTypes"/>
</file>