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Chicago</w:t>
      </w:r>
    </w:p>
    <w:bookmarkStart w:id="20" w:name="Xebe90103cb08423bb57c1de2607185d6e0b4366"/>
    <w:p>
      <w:pPr>
        <w:pStyle w:val="Heading1"/>
      </w:pPr>
      <w:r>
        <w:t xml:space="preserve">Personal Statement: Pursuing Excellence as an Industrial Engineer in the Heart of Chicago, United States</w:t>
      </w:r>
    </w:p>
    <w:p>
      <w:pPr>
        <w:pStyle w:val="FirstParagraph"/>
      </w:pPr>
      <w:r>
        <w:t xml:space="preserve">From my earliest exposure to manufacturing systems during high school robotics competitions in suburban Illinois, I recognized that efficiency is the silent engine driving modern society. This realization crystallized my pursuit of industrial engineering—a discipline where mathematical precision meets human-centric problem-solving. Today, as I submit this Personal Statement, I stand at a pivotal juncture: ready to channel my academic rigor and hands-on experience into a transformative career as an Industrial Engineer within the dynamic ecosystem of Chicago, United States. My aspiration is not merely to join the workforce but to become an integral contributor to Chicago’s industrial renaissance, where manufacturing innovation and operational excellence converge.</w:t>
      </w:r>
    </w:p>
    <w:p>
      <w:pPr>
        <w:pStyle w:val="BodyText"/>
      </w:pPr>
      <w:r>
        <w:t xml:space="preserve">My academic journey began at the University of Illinois at Urbana-Champaign, where I earned a Bachelor of Science in Industrial Engineering with honors. Courses like Operations Research, Supply Chain Analytics, and Human Factors Engineering provided me with a robust theoretical foundation. However, it was my capstone project—optimizing staffing for O'Hare International Airport’s baggage handling system—that revealed the profound impact industrial engineering has on urban infrastructure. Collaborating with transportation logistics experts from Chicago-based firm TransTech Solutions, I developed a predictive model reducing processing delays by 27% during peak travel seasons. This experience cemented my understanding that industrial engineers are not just analysts but architects of seamless systems—especially critical in a global hub like Chicago where every minute of operational efficiency translates to economic vitality.</w:t>
      </w:r>
    </w:p>
    <w:p>
      <w:pPr>
        <w:pStyle w:val="BodyText"/>
      </w:pPr>
      <w:r>
        <w:t xml:space="preserve">During my internship at Caterpillar’s Chicago R&amp;D facility, I immersed myself in the city’s manufacturing heartbeat. Working alongside veteran Industrial Engineers on an assembly line reconfiguration project for heavy machinery, I applied Lean Six Sigma principles to eliminate bottlenecks in the hydraulic component production flow. The project required navigating complex stakeholder dynamics across engineering, maintenance, and union teams—a microcosm of Chicago’s collaborative industrial spirit. What struck me most was how Caterpillar leverages Chicago’s strategic location: its rail networks and proximity to suppliers create a logistical advantage that could redefine North American manufacturing efficiency. This internship transformed abstract concepts into tangible outcomes—proving that industrial engineering is the bridge between theoretical optimization and real-world economic impact.</w:t>
      </w:r>
    </w:p>
    <w:p>
      <w:pPr>
        <w:pStyle w:val="BodyText"/>
      </w:pPr>
      <w:r>
        <w:t xml:space="preserve">Chicago’s unique position as a nexus of industry, education, and innovation deeply resonates with my professional ethos. The city isn’t just a location; it’s a living laboratory for industrial engineering. From the advanced manufacturing corridors in Chicago’s Southwest Side to the data-driven logistics centers along I-90, Chicago embodies the future of industrial operations. Companies like Boeing (with its massive assembly plants in nearby South Chicago), UChicago’s Pritzker School of Molecular Engineering (pioneering automation in production), and local startups such as Optoro (revolutionizing reverse logistics) represent the ecosystem where my skills can thrive. The United States’ emphasis on supply chain resilience—accelerated by recent global disruptions—demands industrial engineers who understand both technical systems and socio-economic contexts, which Chicago uniquely cultivates through its diverse workforce and industry partnerships.</w:t>
      </w:r>
    </w:p>
    <w:p>
      <w:pPr>
        <w:pStyle w:val="BodyText"/>
      </w:pPr>
      <w:r>
        <w:t xml:space="preserve">My commitment to Chicago extends beyond professional ambition. I’ve actively engaged with the city’s industrial community: volunteering at the Greater Chicago Manufacturing Alliance’s youth STEM workshops, where I mentored high school students on process improvement concepts; and participating in a Lean Transformation bootcamp hosted by the Illinois Manufacturers’ Association. These experiences revealed that industrial engineers in Chicago operate at the intersection of technology, community development, and economic equity. When I designed a workflow for a local nonprofit’s food distribution center—a project that cut delivery times by 35%—I witnessed how engineering solutions directly uplift neighborhoods. This aligns perfectly with Chicago’s “Chicago Works” initiative to build inclusive manufacturing pathways, reinforcing my belief that industrial engineering must serve human needs as much as operational metrics.</w:t>
      </w:r>
    </w:p>
    <w:p>
      <w:pPr>
        <w:pStyle w:val="BodyText"/>
      </w:pPr>
      <w:r>
        <w:t xml:space="preserve">Looking ahead, I aim to contribute to the United States’ industrial resurgence through two key pillars: sustainable manufacturing and smart logistics. In Chicago, where climate commitments like the City’s Climate Action Plan demand energy-efficient production systems, I plan to develop carbon-tracking frameworks for local manufacturers. Simultaneously, with Chicago’s port authority expanding its e-commerce capabilities, I will leverage my expertise in digital twin technology (honed during a semester at Northwestern University’s McCormick School of Engineering) to design adaptive warehouse networks. My long-term vision is to co-found an industrial innovation hub in Chicago that bridges academic research from institutions like Illinois Institute of Technology with small-to-medium enterprises struggling with automation adoption—addressing the “innovation gap” that hinders Midwest manufacturing growth.</w:t>
      </w:r>
    </w:p>
    <w:p>
      <w:pPr>
        <w:pStyle w:val="BodyText"/>
      </w:pPr>
      <w:r>
        <w:t xml:space="preserve">What sets me apart is my ability to translate complex data into actionable strategy while fostering cross-functional collaboration. At Caterpillar, I led a team of five engineers and technicians in implementing real-time IoT monitoring for machinery maintenance—a project that improved equipment uptime by 22% and earned recognition from the Chicago Council on Global Affairs. This success wasn’t just about technology; it was about building trust with shop floor workers whose insights were crucial to our solution’s implementation. In Chicago’s industrial landscape, where legacy systems meet disruptive innovation, this blend of technical acumen and cultural intelligence is essential.</w:t>
      </w:r>
    </w:p>
    <w:p>
      <w:pPr>
        <w:pStyle w:val="BodyText"/>
      </w:pPr>
      <w:r>
        <w:t xml:space="preserve">The United States faces a critical shortage of industrial engineers who can navigate both global supply chains and local community needs—a gap I am uniquely positioned to fill. My training in statistical process control, simulation modeling (using AnyLogic and Arena), and human-centered design positions me to deliver immediate value. More importantly, my deepening connection to Chicago—through neighborhood walks along the Riverwalk where I’ve observed logistics hubs in action, conversations with veterans at the Chicago Union Station engineering symposiums, and even volunteering with food banks that rely on optimized distribution networks—has forged an authentic commitment to this city’s industrial soul.</w:t>
      </w:r>
    </w:p>
    <w:p>
      <w:pPr>
        <w:pStyle w:val="BodyText"/>
      </w:pPr>
      <w:r>
        <w:t xml:space="preserve">As I prepare to embark on this next chapter, I envision myself as part of Chicago’s legacy: a city where steel mills once defined the skyline now embracing automation and sustainability. My Personal Statement isn’t merely an application; it is a pledge. A pledge to apply every principle of industrial engineering toward making Chicago’s manufacturing sector more efficient, equitable, and globally competitive. In the United States’ most dynamic urban industrial corridor, I am ready to engineer not just processes—but progress.</w:t>
      </w:r>
    </w:p>
    <w:p>
      <w:pPr>
        <w:pStyle w:val="BodyText"/>
      </w:pPr>
      <w:r>
        <w:t xml:space="preserve">With profound respect for Chicago’s history and vision for the future, I eagerly anticipate contributing my skills as an Industrial Engineer to this city’s enduring story of innovation. The challenges here are complex; the opportunities are limitless. And I am prepared to meet them—not just as a professional, but as a committed member of Chicago’s industrial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 United States Chicago</dc:title>
  <dc:creator/>
  <dc:language>en</dc:language>
  <cp:keywords/>
  <dcterms:created xsi:type="dcterms:W3CDTF">2025-12-10T11:03:57Z</dcterms:created>
  <dcterms:modified xsi:type="dcterms:W3CDTF">2025-12-10T11:03:57Z</dcterms:modified>
</cp:coreProperties>
</file>

<file path=docProps/custom.xml><?xml version="1.0" encoding="utf-8"?>
<Properties xmlns="http://schemas.openxmlformats.org/officeDocument/2006/custom-properties" xmlns:vt="http://schemas.openxmlformats.org/officeDocument/2006/docPropsVTypes"/>
</file>