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5035f556026750787d5ab788596adf3f60c711"/>
    <w:p>
      <w:pPr>
        <w:pStyle w:val="Heading1"/>
      </w:pPr>
      <w:r>
        <w:t xml:space="preserve">Personal Statement for Industrial Engineer Position in United States San Francisco</w:t>
      </w:r>
    </w:p>
    <w:p>
      <w:pPr>
        <w:pStyle w:val="FirstParagraph"/>
      </w:pPr>
      <w:r>
        <w:t xml:space="preserve">As I prepare to submit my application for an Industrial Engineer position within the vibrant ecosystem of United States San Francisco, I find myself reflecting on how deeply my professional journey has been shaped by a single, unwavering principle: the relentless pursuit of optimal human and systemic potential. This Personal Statement articulates not merely my qualifications, but my profound commitment to contributing to San Francisco’s legacy as a global innovation hub where industrial engineering excellence meets transformative technology.</w:t>
      </w:r>
    </w:p>
    <w:bookmarkStart w:id="20" w:name="X09ad3c570afc1383d88e3a03209c5ec6d0b3594"/>
    <w:p>
      <w:pPr>
        <w:pStyle w:val="Heading2"/>
      </w:pPr>
      <w:r>
        <w:t xml:space="preserve">Academic Foundation and Professional Philosophy</w:t>
      </w:r>
    </w:p>
    <w:p>
      <w:pPr>
        <w:pStyle w:val="FirstParagraph"/>
      </w:pPr>
      <w:r>
        <w:t xml:space="preserve">My academic trajectory at the University of California, Berkeley—where I earned my Bachelor of Science in Industrial Engineering—was defined by a dual focus on theoretical rigor and real-world applicability. Courses like Advanced Production Systems, Supply Chain Analytics, and Human Factors Engineering weren't just academic exercises; they became blueprints for solving complex operational challenges. In my capstone project titled "Optimizing Last-Mile Logistics for Urban E-Commerce," I developed a simulation model that reduced delivery times by 28% while cutting carbon emissions—a solution directly applicable to San Francisco’s dense urban environment and its ambitious Climate Action Plan.</w:t>
      </w:r>
    </w:p>
    <w:p>
      <w:pPr>
        <w:pStyle w:val="BodyText"/>
      </w:pPr>
      <w:r>
        <w:t xml:space="preserve">What distinguishes my approach is the conviction that industrial engineering transcends mere process improvement. It’s about human-centered innovation. During my internship at Tesla’s Fremont factory, I spearheaded a Lean Six Sigma initiative that reorganized assembly line workflows, reducing ergonomic injuries by 35% and boosting output by 15%. This experience cemented my belief that the most effective Industrial Engineer is one who marries data-driven precision with empathetic problem-solving—a philosophy I intend to bring to every challenge in United States San Francisco.</w:t>
      </w:r>
    </w:p>
    <w:bookmarkEnd w:id="20"/>
    <w:bookmarkStart w:id="21" w:name="Xb04afb1ba95a47edfe69ee461ddcfb21b4a6979"/>
    <w:p>
      <w:pPr>
        <w:pStyle w:val="Heading2"/>
      </w:pPr>
      <w:r>
        <w:t xml:space="preserve">San Francisco as the Epicenter of Industrial Engineering Evolution</w:t>
      </w:r>
    </w:p>
    <w:p>
      <w:pPr>
        <w:pStyle w:val="FirstParagraph"/>
      </w:pPr>
      <w:r>
        <w:t xml:space="preserve">My decision to seek opportunities in San Francisco is not arbitrary. This city represents the perfect confluence of technological ambition and operational complexity where Industrial Engineers thrive. Unlike traditional manufacturing hubs, San Francisco’s economy thrives on high-velocity innovation—startups like Flexport revolutionizing global logistics, Adobe optimizing creative workflows, and Salesforce transforming customer experience through data analytics. Here, industrial engineering isn’t confined to factory floors; it’s redefining digital supply chains, healthcare operations at UCSF Health, and sustainable urban mobility solutions.</w:t>
      </w:r>
    </w:p>
    <w:p>
      <w:pPr>
        <w:pStyle w:val="BodyText"/>
      </w:pPr>
      <w:r>
        <w:t xml:space="preserve">I’ve closely followed how San Francisco-based companies are pioneering next-generation applications of industrial engineering. For instance, the work of C3 IoT in predictive maintenance for smart city infrastructure demonstrates how my skills in machine learning-driven process optimization could integrate with the city’s vision for resilient urban systems. Similarly, the emphasis on "green manufacturing" at organizations like CarbonCure aligns perfectly with my thesis research on energy-efficient production systems—a passion I plan to advance within San Francisco’s eco-conscious business landscape.</w:t>
      </w:r>
    </w:p>
    <w:bookmarkEnd w:id="21"/>
    <w:bookmarkStart w:id="22" w:name="Xac5df7d975ec78c94179250d1bc312ae35399ff"/>
    <w:p>
      <w:pPr>
        <w:pStyle w:val="Heading2"/>
      </w:pPr>
      <w:r>
        <w:t xml:space="preserve">Technical Competencies Aligned with Bay Area Demands</w:t>
      </w:r>
    </w:p>
    <w:p>
      <w:pPr>
        <w:pStyle w:val="FirstParagraph"/>
      </w:pPr>
      <w:r>
        <w:t xml:space="preserve">My toolkit is meticulously calibrated for the demands of United States San Francisco. I possess advanced proficiency in Python for data analytics, Tableau for operational visualization, and Arena simulation software—tools consistently requested by leading employers from Uber to biotech innovators like Genentech. My certification as a Six Sigma Green Belt (ASQ) has been applied in cross-functional teams to reduce waste in healthcare supply chains, a critical need given San Francisco’s complex medical infrastructure.</w:t>
      </w:r>
    </w:p>
    <w:p>
      <w:pPr>
        <w:pStyle w:val="BodyText"/>
      </w:pPr>
      <w:r>
        <w:t xml:space="preserve">However, my most valuable asset is contextual adaptability. Having navigated the fast-paced startup culture of SF’s SoMa district through a 2022 co-op at a logistics SaaS company, I’ve learned to thrive amidst ambiguity. I rapidly absorbed industry nuances—from managing e-commerce surges during holiday seasons to optimizing lab workflows for biotech clients—demonstrating that industrial engineering excellence in San Francisco requires agility beyond textbook methodology.</w:t>
      </w:r>
    </w:p>
    <w:bookmarkEnd w:id="22"/>
    <w:bookmarkStart w:id="23" w:name="X189e60c4e602ea8b926b3792997f03caae0bfec"/>
    <w:p>
      <w:pPr>
        <w:pStyle w:val="Heading2"/>
      </w:pPr>
      <w:r>
        <w:t xml:space="preserve">Why United States San Francisco? A Community-Driven Perspective</w:t>
      </w:r>
    </w:p>
    <w:p>
      <w:pPr>
        <w:pStyle w:val="FirstParagraph"/>
      </w:pPr>
      <w:r>
        <w:t xml:space="preserve">What draws me to San Francisco isn’t just its economic vitality, but its ethos. The city’s industrial engineering community—represented by organizations like the Industrial Engineering Society of Northern California—fosters collaboration between academia (Stanford, UC Berkeley), industry leaders, and civic initiatives. I’m eager to contribute to this ecosystem: volunteering with San Francisco’s "Smart City" task force on traffic flow optimization or mentoring students at the SF Urban Design Academy.</w:t>
      </w:r>
    </w:p>
    <w:p>
      <w:pPr>
        <w:pStyle w:val="BodyText"/>
      </w:pPr>
      <w:r>
        <w:t xml:space="preserve">I recognize that San Francisco faces unique operational challenges—affordability crises demanding resource-efficient housing logistics, pandemic-resilient healthcare systems, and the imperative of sustainable tech infrastructure. As an Industrial Engineer in United States San Francisco, I won’t just optimize processes; I’ll design systems that prioritize community well-being. My proposal for "Modular Micro-Factories" to support local food production networks—a concept developed during my graduate studies—aligns with the city’s Food Policy Council goals and embodies this mission.</w:t>
      </w:r>
    </w:p>
    <w:bookmarkEnd w:id="23"/>
    <w:bookmarkStart w:id="24" w:name="X3bb0d062c4427e05aa001827f6917c04068a7ea"/>
    <w:p>
      <w:pPr>
        <w:pStyle w:val="Heading2"/>
      </w:pPr>
      <w:r>
        <w:t xml:space="preserve">Conclusion: Engineering San Francisco’s Future</w:t>
      </w:r>
    </w:p>
    <w:p>
      <w:pPr>
        <w:pStyle w:val="FirstParagraph"/>
      </w:pPr>
      <w:r>
        <w:t xml:space="preserve">This Personal Statement is more than an application; it’s a commitment. I am prepared to bring my expertise in operational excellence, data-driven decision-making, and human-centered design to United States San Francisco—where industrial engineering isn’t just a profession but a catalyst for equitable growth. I envision myself collaborating with Salesforce on customer service optimization, advising Propeller Health on medical device supply chains, or partnering with the SFMTA to streamline transit efficiency. Each project will reflect my core belief: that the most impactful Industrial Engineer doesn’t merely solve problems—they anticipate them through foresight grounded in community values.</w:t>
      </w:r>
    </w:p>
    <w:p>
      <w:pPr>
        <w:pStyle w:val="BodyText"/>
      </w:pPr>
      <w:r>
        <w:t xml:space="preserve">As San Francisco continues to redefine urban innovation, I am eager to contribute not as a technician, but as a strategic partner in building a city where operational excellence and social impact converge. The opportunity to serve as an Industrial Engineer within this dynamic landscape represents the culmination of my academic rigor and professional purpose. I look forward to discussing how my vision for intelligent systems aligns with your organization’s mission—and how together, we can engineer San Francisco’s next chapter.</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States San Francisco</dc:title>
  <dc:creator/>
  <cp:keywords/>
  <dcterms:created xsi:type="dcterms:W3CDTF">2025-12-10T16:34:14Z</dcterms:created>
  <dcterms:modified xsi:type="dcterms:W3CDTF">2025-12-10T16:34:14Z</dcterms:modified>
</cp:coreProperties>
</file>

<file path=docProps/custom.xml><?xml version="1.0" encoding="utf-8"?>
<Properties xmlns="http://schemas.openxmlformats.org/officeDocument/2006/custom-properties" xmlns:vt="http://schemas.openxmlformats.org/officeDocument/2006/docPropsVTypes"/>
</file>