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164cae4b9f2833004c60ac834292e18c4abae17"/>
    <w:p>
      <w:pPr>
        <w:pStyle w:val="Heading1"/>
      </w:pPr>
      <w:r>
        <w:t xml:space="preserve">Personal Statement: A Passion for Industrial Engineering in Vietnam's Economic Hub</w:t>
      </w:r>
    </w:p>
    <w:p>
      <w:pPr>
        <w:pStyle w:val="FirstParagraph"/>
      </w:pPr>
      <w:r>
        <w:t xml:space="preserve">In the dynamic landscape of Southeast Asia, few cities embody the spirit of industrial evolution as profoundly as Ho Chi Minh City, Vietnam. As I craft this Personal Statement, my professional journey converges with the city’s relentless growth—transforming me from an academic enthusiast into a committed Industrial Engineer eager to contribute to Vietnam's manufacturing and logistics revolution. My aspiration is not merely to practice engineering in Ho Chi Minh City but to actively shape its industrial future through innovation, efficiency, and sustainable development.</w:t>
      </w:r>
    </w:p>
    <w:p>
      <w:pPr>
        <w:pStyle w:val="BodyText"/>
      </w:pPr>
      <w:r>
        <w:t xml:space="preserve">My academic foundation began at the University of Technology in Ho Chi Minh City (VNU-HCM), where I earned my Bachelor’s degree in Industrial Engineering. The curriculum immersed me in core principles—lean manufacturing, operations research, supply chain optimization—and crucially, contextualized them within Vietnam’s unique economic ecosystem. Courses like "Vietnam's Manufacturing Systems" and "Logistics Management in Emerging Economies" weren’t theoretical exercises; they were blueprints for addressing real-world challenges. I studied how garment factories in District 7 grapple with labor efficiency, how tech hubs along Nguyen Van Linh Boulevard manage just-in-time inventory, and how port operations at Cai Mep-Tan Son Nhat adapt to ASEAN trade corridors. This localized lens transformed abstract concepts into actionable strategies.</w:t>
      </w:r>
    </w:p>
    <w:p>
      <w:pPr>
        <w:pStyle w:val="BodyText"/>
      </w:pPr>
      <w:r>
        <w:t xml:space="preserve">My internship at a leading electronics manufacturer in Thu Duc City cemented my resolve. Tasked with optimizing the assembly line for smartphone components, I identified bottlenecks causing 18% production delays—largely due to manual material handling and outdated scheduling software. Collaborating with Vietnamese technicians, I implemented a Kanban system paired with simple IoT sensors for real-time tracking. Within three months, throughput increased by 22%, scrap rates dropped by 30%, and the team celebrated a 15% reduction in overtime costs. This wasn’t just an engineering win; it was proof that Industrial Engineering solutions resonate deeply within Vietnam’s operational culture when tailored to local workflows. I learned that success here isn’t about importing Western models—it’s about co-creating with Vietnamese workers, respecting their expertise, and adapting globally proven methodologies to the city’s vibrant, fast-paced reality.</w:t>
      </w:r>
    </w:p>
    <w:p>
      <w:pPr>
        <w:pStyle w:val="BodyText"/>
      </w:pPr>
      <w:r>
        <w:t xml:space="preserve">Ho Chi Minh City represents the perfect crucible for an Industrial Engineer. As Vietnam’s economic powerhouse—contributing 25% of national GDP and housing 80% of the country’s manufacturing firms—its challenges are magnified yet surmountable. The city faces urgent demands: optimizing cross-border e-commerce logistics amid rising export volumes, modernizing garment supply chains to meet EU sustainability standards, and future-proofing industrial parks like Long Binh in the face of automation trends. My technical toolkit aligns precisely with these needs: proficiency in Arena Simulation for factory layout design, Python for data-driven process analysis, and ISO 9001-compliant quality management systems. More importantly, I speak Vietnamese fluently (with Hanoi accent), navigate local bureaucracy with cultural nuance, and understand that productivity gains must uplift communities—not just bottom lines.</w:t>
      </w:r>
    </w:p>
    <w:p>
      <w:pPr>
        <w:pStyle w:val="BodyText"/>
      </w:pPr>
      <w:r>
        <w:t xml:space="preserve">What drives me is Vietnam’s transformative journey. I’ve witnessed how Ho Chi Minh City’s industrial corridors—from Saigon Hi-Tech Park to the new Binh Duong Special Economic Zone—have evolved from low-cost assembly hubs into innovation centers. This shift demands engineers who grasp both technology and socio-economic context. In my final-year project, I collaborated with a social enterprise in District 5 to redesign waste collection routes for street vendors using GIS mapping, cutting fuel costs by 27% while reducing congestion in narrow alleyways. The project wasn’t just technical; it was about engineering equity. I realized that as an Industrial Engineer in Vietnam, my work must serve all stakeholders—factory owners, laborers, and the city’s 9 million residents.</w:t>
      </w:r>
    </w:p>
    <w:p>
      <w:pPr>
        <w:pStyle w:val="BodyText"/>
      </w:pPr>
      <w:r>
        <w:t xml:space="preserve">My professional vision is clear: to become a bridge between global industrial best practices and Vietnam’s grassroots manufacturing reality. In Ho Chi Minh City, I aim to lead initiatives that integrate AI-driven predictive maintenance in textile mills or streamline last-mile delivery networks for FDI companies expanding from Dong Nai into the city’s outskirts. I also champion sustainability—aligning with Vietnam’s net-zero targets—through energy-efficient plant designs and circular economy models. For instance, I’m exploring how industrial parks can share water recycling systems, reducing costs while addressing South East Asia’s critical water scarcity challenges.</w:t>
      </w:r>
    </w:p>
    <w:p>
      <w:pPr>
        <w:pStyle w:val="BodyText"/>
      </w:pPr>
      <w:r>
        <w:t xml:space="preserve">Why Ho Chi Minh City? Beyond its economic magnetism, the city fosters a rare synergy of ambition and adaptability. Here, young engineers like myself find mentors at institutions like the Vietnam-Japan Industrial Park Association and learn from multinationals like Samsung or Toyota’s local suppliers. The energy is palpable in street-side cafes where entrepreneurs debate logistics apps or during workshops at Saigon Innovation Hub—places where a Personal Statement isn’t just a document, but a conversation starter for collaboration. I’ve attended the Vietnam Industrial Engineering Conference twice, presenting on "Labor-Intensive Automation in Garment Factories," and each time felt the city’s hunger for practical solutions.</w:t>
      </w:r>
    </w:p>
    <w:p>
      <w:pPr>
        <w:pStyle w:val="BodyText"/>
      </w:pPr>
      <w:r>
        <w:t xml:space="preserve">Ultimately, my aspiration transcends career milestones. As an Industrial Engineer in Vietnam Ho Chi Minh City, I seek to leave a legacy where efficiency serves humanity: where production lines empower women artisans through fair-wage automation, where supply chains become lifelines during crises like the 2023 floods that disrupted Southern Vietnam’s logistics networks. This city doesn’t just need engineers—it needs problem-solvers who see its alleyways as opportunities and its factories as communities. My Personal Statement isn’t a summary of qualifications; it’s a promise to invest my skills, passion, and cultural fluency into building an industrial future where Ho Chi Minh City leads not just Vietnam, but Southeast Asia’s sustainable growth narrative.</w:t>
      </w:r>
    </w:p>
    <w:p>
      <w:pPr>
        <w:pStyle w:val="BodyText"/>
      </w:pPr>
      <w:r>
        <w:t xml:space="preserve">I stand ready to contribute—not as an outsider importing ideas, but as a local engineer who understands that in Vietnam’s heartland of industry, the most transformative solutions begin with listening to the city itself. I am eager to transform Ho Chi Minh City’s industrial landscape,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in Ho Chi Minh City</dc:title>
  <dc:creator/>
  <dc:language>en</dc:language>
  <cp:keywords/>
  <dcterms:created xsi:type="dcterms:W3CDTF">2026-07-23T22:16:53Z</dcterms:created>
  <dcterms:modified xsi:type="dcterms:W3CDTF">2026-07-23T22:16:53Z</dcterms:modified>
</cp:coreProperties>
</file>

<file path=docProps/custom.xml><?xml version="1.0" encoding="utf-8"?>
<Properties xmlns="http://schemas.openxmlformats.org/officeDocument/2006/custom-properties" xmlns:vt="http://schemas.openxmlformats.org/officeDocument/2006/docPropsVTypes"/>
</file>