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Laboratory</w:t>
      </w:r>
      <w:r>
        <w:t xml:space="preserve"> </w:t>
      </w:r>
      <w:r>
        <w:t xml:space="preserve">Technician</w:t>
      </w:r>
    </w:p>
    <w:bookmarkStart w:id="26" w:name="X9bcce002a707239dbd89e1f83445350c088a2e0"/>
    <w:p>
      <w:pPr>
        <w:pStyle w:val="Heading1"/>
      </w:pPr>
      <w:r>
        <w:t xml:space="preserve">Personal Statement for Laboratory Technician Position in Buenos Aires, Argentina</w:t>
      </w:r>
    </w:p>
    <w:p>
      <w:pPr>
        <w:pStyle w:val="FirstParagraph"/>
      </w:pPr>
      <w:r>
        <w:t xml:space="preserve">As a highly motivated and detail-oriented professional with a strong foundation in laboratory sciences, I am writing this Personal Statement to express my enthusiastic interest in the Laboratory Technician position within the vibrant scientific community of Argentina Buenos Aires. Having dedicated five years to precision-driven laboratory work across diverse settings—including clinical diagnostics, pharmaceutical research, and environmental analysis—I am confident that my technical expertise aligns perfectly with the rigorous standards required for this role in one of Latin America's most dynamic scientific hubs. My commitment to accuracy, safety compliance, and contribution to public health initiatives makes me an ideal candidate for supporting Argentina’s healthcare advancement through meticulous laboratory excellence.</w:t>
      </w:r>
    </w:p>
    <w:bookmarkStart w:id="20" w:name="X61f95e72a461583b381c7d4dda68aae419267a2"/>
    <w:p>
      <w:pPr>
        <w:pStyle w:val="Heading2"/>
      </w:pPr>
      <w:r>
        <w:t xml:space="preserve">Educational Foundation and Technical Proficiency</w:t>
      </w:r>
    </w:p>
    <w:p>
      <w:pPr>
        <w:pStyle w:val="FirstParagraph"/>
      </w:pPr>
      <w:r>
        <w:t xml:space="preserve">I hold a Bachelor’s Degree in Biomedical Sciences from the University of Buenos Aires (UBA), where I graduated with honors and completed specialized coursework in clinical microbiology, molecular diagnostics, and analytical chemistry. My thesis on "Rapid Detection Methods for Antimicrobial-Resistant Pathogens in Urban Health Settings" directly addressed critical public health challenges facing Argentina Buenos Aires—a city with a population exceeding 3 million requiring robust diagnostic infrastructure. This research involved hands-on training with advanced instrumentation including PCR machines, HPLC systems, and automated hematology analyzers under the guidance of Dr. Elena Martínez at UBA’s Institute of Clinical Research. Additionally, I earned certifications in Good Laboratory Practices (GLP) from the National Institute for Quality Control (INDECOPI) and completed a 40-hour safety training program accredited by Argentina’s Ministry of Health, ensuring my work consistently meets national and international standards.</w:t>
      </w:r>
    </w:p>
    <w:bookmarkEnd w:id="20"/>
    <w:bookmarkStart w:id="21" w:name="X58f42f59fab2ef32b1d4a4112dbb01133f74f32"/>
    <w:p>
      <w:pPr>
        <w:pStyle w:val="Heading2"/>
      </w:pPr>
      <w:r>
        <w:t xml:space="preserve">Practical Experience in Argentine Context</w:t>
      </w:r>
    </w:p>
    <w:p>
      <w:pPr>
        <w:pStyle w:val="FirstParagraph"/>
      </w:pPr>
      <w:r>
        <w:t xml:space="preserve">My professional journey began as a Junior Laboratory Technician at Hospital General de Agudos Dr. Juan Fernández in Buenos Aires, where I managed high-volume specimen processing for 15+ daily clinical tests—ranging from hematology and serology to urinalysis—serving a diverse patient population across public healthcare networks. During my tenure, I implemented a digital tracking system that reduced sample misidentification by 32% and accelerated report turnaround times by 25%, directly contributing to improved patient care outcomes in this critical urban medical facility. Subsequently, I worked with the private sector at BioLabs Argentina, a leading diagnostics provider in Buenos Aires Province, where I maintained ISO 15189-compliant procedures for virology testing during the peak of the pandemic. This experience deepened my understanding of Argentina’s unique healthcare landscape: balancing resource constraints with high demand while adhering to strict national regulations like Resolución 267/2019 for diagnostic laboratories.</w:t>
      </w:r>
    </w:p>
    <w:bookmarkEnd w:id="21"/>
    <w:bookmarkStart w:id="22" w:name="Xa5a903ddb693ea1155babc2350a194b6a43250e"/>
    <w:p>
      <w:pPr>
        <w:pStyle w:val="Heading2"/>
      </w:pPr>
      <w:r>
        <w:t xml:space="preserve">Alignment with Buenos Aires’ Scientific Ecosystem</w:t>
      </w:r>
    </w:p>
    <w:p>
      <w:pPr>
        <w:pStyle w:val="FirstParagraph"/>
      </w:pPr>
      <w:r>
        <w:t xml:space="preserve">Buenos Aires is not merely a location but the heartbeat of Argentina’s scientific innovation. I am deeply inspired by initiatives like the Buenos Aires City Government’s "Ciudad de la Ciencia" program, which fosters collaboration between laboratories, universities (including UBA and CONICET), and hospitals to combat regional health challenges. As a Laboratory Technician in this ecosystem, I aim to contribute to projects such as Argentina’s National Tuberculosis Control Program or the emerging genomic surveillance networks addressing vector-borne diseases in South America. My fluency in Spanish (C2 level) and cultural adaptability—honed through living and working across Buenos Aires neighborhoods like Palermo and Villa Crespo—enable seamless integration into local teams. I understand that effective laboratory work here requires sensitivity to Argentina’s socio-economic context: ensuring accessibility for underserved communities while maintaining world-class quality, as exemplified by the success of public health labs in Barrio La Boca.</w:t>
      </w:r>
    </w:p>
    <w:bookmarkEnd w:id="22"/>
    <w:bookmarkStart w:id="23" w:name="X95bdd755d8fdd8a8db5f81a2fcd5e922bcbe8b2"/>
    <w:p>
      <w:pPr>
        <w:pStyle w:val="Heading2"/>
      </w:pPr>
      <w:r>
        <w:t xml:space="preserve">Core Competencies for Laboratory Excellence</w:t>
      </w:r>
    </w:p>
    <w:p>
      <w:pPr>
        <w:pStyle w:val="FirstParagraph"/>
      </w:pPr>
      <w:r>
        <w:t xml:space="preserve">Beyond technical skills, I embody the professionalism required of a Laboratory Technician in Argentina Buenos Aires. My meticulous approach to documentation follows Argentine regulations like the National Public Health Act (Ley 26.793), ensuring every test result is traceable and auditable. I prioritize safety through rigorous adherence to biosafety protocols (BSL-2/3) and waste management standards critical for labs handling pathogens common in regional outbreaks. My collaborative spirit shines in interdisciplinary settings—whether mentoring junior staff at Hospital Fernández or coordinating with epidemiologists during dengue surveillance projects—reflecting Argentina’s collective approach to public health crises. Importantly, I actively engage with professional networks like the Argentine Society of Clinical Chemistry (SACQ) to stay current on advancements, such as point-of-care testing adaptations for rural healthcare access—a priority for Argentina’s national development goals.</w:t>
      </w:r>
    </w:p>
    <w:bookmarkEnd w:id="23"/>
    <w:bookmarkStart w:id="24" w:name="commitment-to-argentinas-future"/>
    <w:p>
      <w:pPr>
        <w:pStyle w:val="Heading2"/>
      </w:pPr>
      <w:r>
        <w:t xml:space="preserve">Commitment to Argentina’s Future</w:t>
      </w:r>
    </w:p>
    <w:p>
      <w:pPr>
        <w:pStyle w:val="FirstParagraph"/>
      </w:pPr>
      <w:r>
        <w:t xml:space="preserve">What drives me is not merely technical competence, but the profound impact of laboratory work on Argentine society. In Buenos Aires, where 17% of the population relies on public healthcare (per INDEC 2023 data), precise diagnostics directly influence treatment accessibility and disease prevention strategies. I am eager to apply my skills to support initiatives like Argentina’s National Vaccination Campaign or the expansion of genomic sequencing for emerging infectious diseases—a priority under the Ministry of Health’s 2030 Strategic Plan. My personal mission aligns with Buenos Aires’ vision as a "Smart City" for health innovation: leveraging technology without compromising ethical standards, always prioritizing patient dignity and community trust.</w:t>
      </w:r>
    </w:p>
    <w:bookmarkEnd w:id="24"/>
    <w:bookmarkStart w:id="25" w:name="conclusion"/>
    <w:p>
      <w:pPr>
        <w:pStyle w:val="Heading2"/>
      </w:pPr>
      <w:r>
        <w:t xml:space="preserve">Conclusion</w:t>
      </w:r>
    </w:p>
    <w:p>
      <w:pPr>
        <w:pStyle w:val="FirstParagraph"/>
      </w:pPr>
      <w:r>
        <w:t xml:space="preserve">This Personal Statement encapsulates my unwavering dedication to excellence in the Laboratory Technician profession within Argentina Buenos Aires. I bring not only validated technical proficiency but also a deep-seated respect for the cultural and operational nuances of Argentina’s healthcare landscape. I am prepared to contribute immediately to your team through rigorous analytical work, proactive problem-solving, and a steadfast commitment to elevating laboratory standards across Buenos Aires’ critical health infrastructure. As Argentina continues its journey toward scientific leadership in Latin America, I am eager to be an integral part of that progress—ensuring every test result serves as a foundation for healthier communities in the heart of South America. Thank you for considering my application; I welcome the opportunity to discuss how my skills will advance your laboratory’s mission.</w:t>
      </w:r>
    </w:p>
    <w:p>
      <w:pPr>
        <w:pStyle w:val="BodyText"/>
      </w:pPr>
      <w:r>
        <w:rPr>
          <w:bCs/>
          <w:b/>
        </w:rPr>
        <w:t xml:space="preserve">Word Count: 857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Laboratory Technician</dc:title>
  <dc:creator/>
  <dc:language>en</dc:language>
  <cp:keywords/>
  <dcterms:created xsi:type="dcterms:W3CDTF">2025-12-11T09:31:54Z</dcterms:created>
  <dcterms:modified xsi:type="dcterms:W3CDTF">2025-12-11T09:31:54Z</dcterms:modified>
</cp:coreProperties>
</file>

<file path=docProps/custom.xml><?xml version="1.0" encoding="utf-8"?>
<Properties xmlns="http://schemas.openxmlformats.org/officeDocument/2006/custom-properties" xmlns:vt="http://schemas.openxmlformats.org/officeDocument/2006/docPropsVTypes"/>
</file>