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b695c98934ab8a84910c20937b6210a43670cc7"/>
    <w:p>
      <w:pPr>
        <w:pStyle w:val="Heading1"/>
      </w:pPr>
      <w:r>
        <w:t xml:space="preserve">Personal Statement: Dedicated Laboratory Technician Seeking to Advance Scientific Excellence in Brazil São Paulo</w:t>
      </w:r>
    </w:p>
    <w:p>
      <w:pPr>
        <w:pStyle w:val="FirstParagraph"/>
      </w:pPr>
      <w:r>
        <w:t xml:space="preserve">In the vibrant heart of Latin America, where innovation intersects with cultural dynamism, I stand ready to contribute my expertise as a certified Laboratory Technician within the esteemed scientific community of Brazil São Paulo. This Personal Statement articulates my professional journey, technical competencies, and profound commitment to elevating laboratory standards in one of the world’s most significant urban research hubs. Having meticulously aligned my career trajectory with the unique demands of Brazilian healthcare infrastructure and industrial laboratories, I am confident that my background positions me as an ideal candidate for your team in São Paulo.</w:t>
      </w:r>
    </w:p>
    <w:bookmarkStart w:id="20" w:name="X7dd340fd8de959cb532fa70755d8105b18a174b"/>
    <w:p>
      <w:pPr>
        <w:pStyle w:val="Heading2"/>
      </w:pPr>
      <w:r>
        <w:t xml:space="preserve">Academic Foundation and Technical Mastery</w:t>
      </w:r>
    </w:p>
    <w:p>
      <w:pPr>
        <w:pStyle w:val="FirstParagraph"/>
      </w:pPr>
      <w:r>
        <w:t xml:space="preserve">I hold a Bachelor’s Degree in Medical Laboratory Science from Universidade Estadual Paulista (UNESP), with specialized coursework in clinical diagnostics, molecular biology, and quality control systems. My academic rigor included extensive hands-on training with advanced instrumentation—such as automated analyzers (Roche Cobas), PCR machines, and high-performance liquid chromatography systems—directly applicable to São Paulo’s leading diagnostic centers like Hospital das Clínicas and private laboratories serving 20 million residents. Crucially, my curriculum incorporated mandatory studies in Brazilian regulatory frameworks including ANVISA (National Health Surveillance Agency) guidelines and ISO 15189 standards for laboratory accreditation. This ensured I graduated not only with technical proficiency but also with contextual awareness of Brazil’s specific healthcare compliance landscape—a critical advantage for seamless integration into São Paulo’s laboratory ecosystem.</w:t>
      </w:r>
    </w:p>
    <w:bookmarkEnd w:id="20"/>
    <w:bookmarkStart w:id="21" w:name="Xac25b87a25e0580ce06bcf4c3a6810b4a15cd9a"/>
    <w:p>
      <w:pPr>
        <w:pStyle w:val="Heading2"/>
      </w:pPr>
      <w:r>
        <w:t xml:space="preserve">Professional Experience in High-Volume Laboratory Environments</w:t>
      </w:r>
    </w:p>
    <w:p>
      <w:pPr>
        <w:pStyle w:val="FirstParagraph"/>
      </w:pPr>
      <w:r>
        <w:t xml:space="preserve">Over five years as a Laboratory Technician at Rede D’Or São Luiz, one of Brazil’s largest hospital networks based in São Paulo, I managed daily operations across hematology, clinical chemistry, and microbiology departments. My responsibilities included: (1) Processing 150+ patient samples daily with 99.8% accuracy using LIS systems; (2) Performing quality control checks per ANVISA protocols to prevent diagnostic errors; (3) Training 12 junior technicians on safety procedures for biohazardous materials—directly supporting São Paulo’s stringent occupational health regulations. In this role, I optimized workflow efficiency by implementing digital tracking for infectious disease testing during the 2022 dengue surge, reducing turnaround time by 35%. My work directly impacted patient care in a city where timely diagnostics are paramount amid high population density and diverse disease profiles—from tropical illnesses to chronic conditions prevalent in urban populations.</w:t>
      </w:r>
    </w:p>
    <w:bookmarkEnd w:id="21"/>
    <w:bookmarkStart w:id="22" w:name="X536e517e54374835c1d666cd3a77dbb21260884"/>
    <w:p>
      <w:pPr>
        <w:pStyle w:val="Heading2"/>
      </w:pPr>
      <w:r>
        <w:t xml:space="preserve">Technical Proficiencies Aligned with São Paulo’s Laboratory Demands</w:t>
      </w:r>
    </w:p>
    <w:p>
      <w:pPr>
        <w:pStyle w:val="FirstParagraph"/>
      </w:pPr>
      <w:r>
        <w:t xml:space="preserve">Beyond routine testing, I excel in techniques critical to São Paulo’s evolving healthcare priorities. I am certified in:</w:t>
      </w:r>
    </w:p>
    <w:p>
      <w:pPr>
        <w:numPr>
          <w:ilvl w:val="0"/>
          <w:numId w:val="1001"/>
        </w:numPr>
        <w:pStyle w:val="Compact"/>
      </w:pPr>
      <w:r>
        <w:rPr>
          <w:bCs/>
          <w:b/>
        </w:rPr>
        <w:t xml:space="preserve">Molecular Diagnostics:</w:t>
      </w:r>
      <w:r>
        <w:t xml:space="preserve"> </w:t>
      </w:r>
      <w:r>
        <w:t xml:space="preserve">PCR-based detection of viruses (including SARS-CoV-2 variants) and genetic markers for oncology programs at institutions like LIM-07 (University of São Paulo).</w:t>
      </w:r>
    </w:p>
    <w:p>
      <w:pPr>
        <w:numPr>
          <w:ilvl w:val="0"/>
          <w:numId w:val="1001"/>
        </w:numPr>
        <w:pStyle w:val="Compact"/>
      </w:pPr>
      <w:r>
        <w:rPr>
          <w:bCs/>
          <w:b/>
        </w:rPr>
        <w:t xml:space="preserve">Data Integrity Management:</w:t>
      </w:r>
      <w:r>
        <w:t xml:space="preserve"> </w:t>
      </w:r>
      <w:r>
        <w:t xml:space="preserve">Proficient in LabLynx, Benchling, and Brazil’s national health data system (SUS), ensuring GDPR/ANVISA-compliant data handling.</w:t>
      </w:r>
    </w:p>
    <w:p>
      <w:pPr>
        <w:numPr>
          <w:ilvl w:val="0"/>
          <w:numId w:val="1001"/>
        </w:numPr>
        <w:pStyle w:val="Compact"/>
      </w:pPr>
      <w:r>
        <w:rPr>
          <w:bCs/>
          <w:b/>
        </w:rPr>
        <w:t xml:space="preserve">Safety &amp; Sustainability:</w:t>
      </w:r>
      <w:r>
        <w:t xml:space="preserve"> </w:t>
      </w:r>
      <w:r>
        <w:t xml:space="preserve">Trained in biosafety level 2 protocols and waste disposal methods aligned with São Paulo’s environmental regulations (e.g., Law 13.674/2019 for medical waste).</w:t>
      </w:r>
    </w:p>
    <w:p>
      <w:pPr>
        <w:pStyle w:val="FirstParagraph"/>
      </w:pPr>
      <w:r>
        <w:t xml:space="preserve">I also actively maintain my Portuguese proficiency through monthly clinical case discussions at the São Paulo Society of Medical Sciences, ensuring clear communication with local healthcare teams—a vital asset in Brazil where cultural nuance directly impacts interdisciplinary collaboration.</w:t>
      </w:r>
    </w:p>
    <w:bookmarkEnd w:id="22"/>
    <w:bookmarkStart w:id="23" w:name="X77e7b4ecec66fbb6344bcc3d0a1f2d623cc74b2"/>
    <w:p>
      <w:pPr>
        <w:pStyle w:val="Heading2"/>
      </w:pPr>
      <w:r>
        <w:t xml:space="preserve">Why Brazil São Paulo? A Commitment to Local Impact</w:t>
      </w:r>
    </w:p>
    <w:p>
      <w:pPr>
        <w:pStyle w:val="FirstParagraph"/>
      </w:pPr>
      <w:r>
        <w:t xml:space="preserve">São Paulo represents more than a geographic location—it is the epicenter of Brazil’s scientific advancement and a magnet for global health innovation. Having witnessed firsthand the city’s transformation through initiatives like "São Paulo Saúde Digital" (integrated telemedicine networks) and partnerships with Butantan Institute for vaccine development, I am driven to contribute to this momentum. My decision to specialize in Brazilian laboratory contexts stems from understanding that São Paulo’s diverse population—from favelas to affluent neighborhoods—requires equitable access to precision diagnostics. In 2023, I volunteered with a mobile lab unit serving underserved communities in the city’s periphery, processing over 800 rapid tests for HIV and syphilis. This experience solidified my resolve: as a Laboratory Technician in Brazil São Paulo, I don’t just process samples—I empower community health outcomes.</w:t>
      </w:r>
    </w:p>
    <w:bookmarkEnd w:id="23"/>
    <w:bookmarkStart w:id="24" w:name="Xc3c382fd693c2e51be7f16ee482264862f43b2a"/>
    <w:p>
      <w:pPr>
        <w:pStyle w:val="Heading2"/>
      </w:pPr>
      <w:r>
        <w:t xml:space="preserve">Professional Values: Quality, Ethics, and Continuous Growth</w:t>
      </w:r>
    </w:p>
    <w:p>
      <w:pPr>
        <w:pStyle w:val="FirstParagraph"/>
      </w:pPr>
      <w:r>
        <w:t xml:space="preserve">My practice is anchored by three principles essential to São Paulo’s laboratory culture:</w:t>
      </w:r>
    </w:p>
    <w:p>
      <w:pPr>
        <w:numPr>
          <w:ilvl w:val="0"/>
          <w:numId w:val="1002"/>
        </w:numPr>
        <w:pStyle w:val="Compact"/>
      </w:pPr>
      <w:r>
        <w:rPr>
          <w:bCs/>
          <w:b/>
        </w:rPr>
        <w:t xml:space="preserve">Uncompromising Accuracy:</w:t>
      </w:r>
      <w:r>
        <w:t xml:space="preserve"> </w:t>
      </w:r>
      <w:r>
        <w:t xml:space="preserve">I double-check critical results (e.g., coagulation panels) before reporting—knowing that a single error could affect life-altering treatments in a city where 40% of hospitals are public institutions.</w:t>
      </w:r>
    </w:p>
    <w:p>
      <w:pPr>
        <w:numPr>
          <w:ilvl w:val="0"/>
          <w:numId w:val="1002"/>
        </w:numPr>
        <w:pStyle w:val="Compact"/>
      </w:pPr>
      <w:r>
        <w:rPr>
          <w:bCs/>
          <w:b/>
        </w:rPr>
        <w:t xml:space="preserve">ANVISA-First Compliance:</w:t>
      </w:r>
      <w:r>
        <w:t xml:space="preserve"> </w:t>
      </w:r>
      <w:r>
        <w:t xml:space="preserve">I proactively audit equipment calibration logs against Brazilian standards, having prevented three non-conformities during my tenure at Rede D’Or.</w:t>
      </w:r>
    </w:p>
    <w:p>
      <w:pPr>
        <w:numPr>
          <w:ilvl w:val="0"/>
          <w:numId w:val="1002"/>
        </w:numPr>
        <w:pStyle w:val="Compact"/>
      </w:pPr>
      <w:r>
        <w:rPr>
          <w:bCs/>
          <w:b/>
        </w:rPr>
        <w:t xml:space="preserve">Knowledge Sharing:</w:t>
      </w:r>
      <w:r>
        <w:t xml:space="preserve"> </w:t>
      </w:r>
      <w:r>
        <w:t xml:space="preserve">I co-authored a protocol for rapid Zika virus detection now used in São Paulo’s public health network, emphasizing that excellence is collective.</w:t>
      </w:r>
    </w:p>
    <w:bookmarkEnd w:id="24"/>
    <w:bookmarkStart w:id="25" w:name="X4f7b3dbd17661333364d9f656350a878c3dc87b"/>
    <w:p>
      <w:pPr>
        <w:pStyle w:val="Heading2"/>
      </w:pPr>
      <w:r>
        <w:t xml:space="preserve">Conclusion: A Strategic Addition to Your São Paulo Team</w:t>
      </w:r>
    </w:p>
    <w:p>
      <w:pPr>
        <w:pStyle w:val="FirstParagraph"/>
      </w:pPr>
      <w:r>
        <w:t xml:space="preserve">In an era where Brazil’s laboratory sector faces unprecedented demands—from genomic research at the Butantan Institute to industrial testing for São Paulo’s $80 billion pharmaceutical industry—I offer not just technical skills but a deep-seated understanding of this city’s healthcare identity. My career is a testament to adapting global best practices within Brazil’s unique regulatory and cultural framework. I am eager to bring my expertise in ANVISA-compliant diagnostics, community-focused laboratory management, and cross-functional teamwork to your institution in São Paulo. Together, we can elevate not just individual test results, but the very standard of health equity for millions who rely on these services daily. This Personal Statement reflects my unwavering commitment: to be a dedicated Laboratory Technician who makes meaningful contributions within the dynamic landscape of Brazil São Paulo.</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Brazil São Paulo</dc:title>
  <dc:creator/>
  <dc:language>en</dc:language>
  <cp:keywords/>
  <dcterms:created xsi:type="dcterms:W3CDTF">2026-07-23T03:03:38Z</dcterms:created>
  <dcterms:modified xsi:type="dcterms:W3CDTF">2026-07-23T03:03:38Z</dcterms:modified>
</cp:coreProperties>
</file>

<file path=docProps/custom.xml><?xml version="1.0" encoding="utf-8"?>
<Properties xmlns="http://schemas.openxmlformats.org/officeDocument/2006/custom-properties" xmlns:vt="http://schemas.openxmlformats.org/officeDocument/2006/docPropsVTypes"/>
</file>