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Chile</w:t>
      </w:r>
      <w:r>
        <w:t xml:space="preserve"> </w:t>
      </w:r>
      <w:r>
        <w:t xml:space="preserve">Santiago</w:t>
      </w:r>
    </w:p>
    <w:bookmarkStart w:id="20" w:name="X678855f77527abb385f25138344f589072804e8"/>
    <w:p>
      <w:pPr>
        <w:pStyle w:val="Heading1"/>
      </w:pPr>
      <w:r>
        <w:t xml:space="preserve">Personal Statement for the Position of Laboratory Technician in Chile Santiago</w:t>
      </w:r>
    </w:p>
    <w:p>
      <w:pPr>
        <w:pStyle w:val="FirstParagraph"/>
      </w:pPr>
      <w:r>
        <w:t xml:space="preserve">As I prepare to submit my application for the role of Laboratory Technician within the dynamic scientific landscape of Chile Santiago, I am compelled to share a personal statement that reflects not only my professional journey but also my profound commitment to contributing meaningfully to this vibrant city’s healthcare and research ecosystem. For over five years, I have honed my technical expertise and dedication in high-throughput laboratory environments across Latin America, with a specific focus on protocols aligned with Chilean regulatory standards. My aspiration is clear: to bring my precision, adaptability, and passion for scientific excellence to the laboratories of Santiago—where innovation meets real-world impact.</w:t>
      </w:r>
    </w:p>
    <w:p>
      <w:pPr>
        <w:pStyle w:val="BodyText"/>
      </w:pPr>
      <w:r>
        <w:t xml:space="preserve">My professional foundation began during my Bachelor’s degree in Biomedical Sciences at the University of Concepción, where I immersed myself in hands-on laboratory work. This early exposure instilled in me a deep respect for methodical processes and the critical importance of accuracy in diagnostic and research settings. My subsequent role as a Junior Laboratory Technician at a major private healthcare network in Valparaíso provided rigorous training across hematology, microbiology, and clinical chemistry. I mastered the use of advanced instrumentation including automated analyzers (Roche Cobas), PCR machines for infectious disease screening, and HPLC systems for drug testing. Crucially, I developed a systematic approach to quality control—ensuring 99.8% compliance with ISO 15189 standards in all my sample analyses—a benchmark that resonates deeply with the stringent requirements of Chilean healthcare institutions.</w:t>
      </w:r>
    </w:p>
    <w:p>
      <w:pPr>
        <w:pStyle w:val="BodyText"/>
      </w:pPr>
      <w:r>
        <w:t xml:space="preserve">What sets me apart as a dedicated</w:t>
      </w:r>
      <w:r>
        <w:t xml:space="preserve"> </w:t>
      </w:r>
      <w:r>
        <w:rPr>
          <w:iCs/>
          <w:i/>
        </w:rPr>
        <w:t xml:space="preserve">Laboratory Technician</w:t>
      </w:r>
      <w:r>
        <w:t xml:space="preserve"> </w:t>
      </w:r>
      <w:r>
        <w:t xml:space="preserve">is not merely technical proficiency, but an unwavering commitment to ethical practice and collaborative problem-solving. In Santiago, where healthcare access challenges are often compounded by geographic diversity (from the Atacama Desert to the Andean peaks), laboratories play a pivotal role in public health outcomes. I recall a pivotal moment during my tenure in Valparaíso: when a sudden surge in respiratory infections overwhelmed our lab, I collaborated with colleagues to redesign workflow priorities, prioritizing critical pediatric cases while maintaining all safety protocols. This initiative reduced patient waiting times by 25% without compromising data integrity—a testament to how proactive</w:t>
      </w:r>
      <w:r>
        <w:t xml:space="preserve"> </w:t>
      </w:r>
      <w:r>
        <w:rPr>
          <w:iCs/>
          <w:i/>
        </w:rPr>
        <w:t xml:space="preserve">Laboratory Technician</w:t>
      </w:r>
      <w:r>
        <w:t xml:space="preserve"> </w:t>
      </w:r>
      <w:r>
        <w:t xml:space="preserve">roles directly serve community health needs. I understand that in</w:t>
      </w:r>
      <w:r>
        <w:t xml:space="preserve"> </w:t>
      </w:r>
      <w:r>
        <w:rPr>
          <w:iCs/>
          <w:i/>
        </w:rPr>
        <w:t xml:space="preserve">Chile Santiago</w:t>
      </w:r>
      <w:r>
        <w:t xml:space="preserve">, where urban populations face unique health pressures, such efficiency is not optional—it’s essential.</w:t>
      </w:r>
    </w:p>
    <w:p>
      <w:pPr>
        <w:pStyle w:val="BodyText"/>
      </w:pPr>
      <w:r>
        <w:t xml:space="preserve">My motivation to work specifically in</w:t>
      </w:r>
      <w:r>
        <w:t xml:space="preserve"> </w:t>
      </w:r>
      <w:r>
        <w:rPr>
          <w:iCs/>
          <w:i/>
        </w:rPr>
        <w:t xml:space="preserve">Chile Santiago</w:t>
      </w:r>
      <w:r>
        <w:t xml:space="preserve"> </w:t>
      </w:r>
      <w:r>
        <w:t xml:space="preserve">extends beyond professional opportunity. I am deeply inspired by the city’s position as the nation’s scientific capital—home to prestigious institutions like Pontificia Universidad Católica de Chile, the Chilean Institute of Public Health (ISP), and emerging biotech hubs focused on sustainable solutions for water quality and agricultural health. Santiago’s laboratories are at the forefront of addressing national priorities, from combating endemic diseases like dengue to supporting climate-resilient crop research. I am eager to contribute my skills in molecular diagnostics and environmental testing to these critical missions. Moreover, having lived and worked in Chilean communities, I speak fluent Spanish with regional fluency (including Santiago’s distinct dialect), enabling seamless communication with medical teams, patients, and regulatory bodies—a necessity for effective laboratory operations here.</w:t>
      </w:r>
    </w:p>
    <w:p>
      <w:pPr>
        <w:pStyle w:val="BodyText"/>
      </w:pPr>
      <w:r>
        <w:t xml:space="preserve">My technical repertoire aligns precisely with the demands of modern laboratories in</w:t>
      </w:r>
      <w:r>
        <w:t xml:space="preserve"> </w:t>
      </w:r>
      <w:r>
        <w:rPr>
          <w:iCs/>
          <w:i/>
        </w:rPr>
        <w:t xml:space="preserve">Chile Santiago</w:t>
      </w:r>
      <w:r>
        <w:t xml:space="preserve">. I am proficient in LIMS (Laboratory Information Management Systems) such as LabVantage, adept at maintaining sterile environments under Chile’s stringent biosafety regulations (Biosafety Level 2/3), and experienced in preparing complex reports for clinical decision-making. I have also participated in ISO 15189 accreditation audits, understanding the meticulous documentation required to meet Chilean health authority expectations. Furthermore, I am committed to continuous learning—I recently completed a certification in Next-Generation Sequencing (NGS) data analysis through an online program tailored for Latin American laboratories, ensuring my skills remain cutting-edge as Santiago’s labs evolve toward genomic medicine.</w:t>
      </w:r>
    </w:p>
    <w:p>
      <w:pPr>
        <w:pStyle w:val="BodyText"/>
      </w:pPr>
      <w:r>
        <w:t xml:space="preserve">Perhaps most significantly, I thrive in collaborative settings where scientific rigor intersects with human impact. In Santiago—a city of over 7 million people—I see the laboratory not as a siloed technical space, but as the heartbeat of public health. When a patient receives an accurate diagnosis through our work, it enables treatment; when research data informs policy on air quality in Santiago’s valleys, it protects vulnerable communities. This perspective drives my daily approach: every centrifuge cycle, every pipette transfer, carries weight beyond the bench. I am not just processing samples; I am safeguarding lives and advancing scientific progress for Chile.</w:t>
      </w:r>
    </w:p>
    <w:p>
      <w:pPr>
        <w:pStyle w:val="BodyText"/>
      </w:pPr>
      <w:r>
        <w:t xml:space="preserve">I recognize that the role of a</w:t>
      </w:r>
      <w:r>
        <w:t xml:space="preserve"> </w:t>
      </w:r>
      <w:r>
        <w:rPr>
          <w:iCs/>
          <w:i/>
        </w:rPr>
        <w:t xml:space="preserve">Laboratory Technician</w:t>
      </w:r>
      <w:r>
        <w:t xml:space="preserve"> </w:t>
      </w:r>
      <w:r>
        <w:t xml:space="preserve">in Santiago demands resilience amid resource constraints and high stakes—a reality many institutions navigate daily. My experience optimizing reagent inventory during supply chain disruptions at my previous lab (reducing waste by 18% through data-driven forecasting) exemplifies this adaptability. I am equally prepared to engage with Chile’s evolving healthcare landscape, whether supporting pandemic response units or contributing to the nation’s push for equitable diagnostic access across regions.</w:t>
      </w:r>
    </w:p>
    <w:p>
      <w:pPr>
        <w:pStyle w:val="BodyText"/>
      </w:pPr>
      <w:r>
        <w:t xml:space="preserve">In closing, my</w:t>
      </w:r>
      <w:r>
        <w:t xml:space="preserve"> </w:t>
      </w:r>
      <w:r>
        <w:rPr>
          <w:iCs/>
          <w:i/>
        </w:rPr>
        <w:t xml:space="preserve">Personal Statement</w:t>
      </w:r>
      <w:r>
        <w:t xml:space="preserve"> </w:t>
      </w:r>
      <w:r>
        <w:t xml:space="preserve">is a testament to my readiness: I bring proven technical expertise, cultural fluency in Chile Santiago’s professional environment, and an unshakeable dedication to excellence. I have meticulously prepared myself not only to meet but exceed the standards of your laboratory team. My goal is clear—to become a trusted member of your institution, contributing to Santiago’s legacy as a leader in scientific innovation and compassionate healthcare delivery for all Chileans. I am eager to discuss how my skills in quality assurance, technical precision, and collaborative spirit can support the mission-driven work happening right here in</w:t>
      </w:r>
      <w:r>
        <w:t xml:space="preserve"> </w:t>
      </w:r>
      <w:r>
        <w:rPr>
          <w:iCs/>
          <w:i/>
        </w:rPr>
        <w:t xml:space="preserve">Chile Santiago</w:t>
      </w:r>
      <w:r>
        <w:t xml:space="preserve">.</w:t>
      </w:r>
    </w:p>
    <w:p>
      <w:pPr>
        <w:pStyle w:val="BodyText"/>
      </w:pPr>
      <w:r>
        <w:t xml:space="preserve">Thank you for considering my application. I look forward to the possibility of contributing to your laboratory’s success and to advancing scientific excellence within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 Chile Santiago</dc:title>
  <dc:creator/>
  <dc:language>en</dc:language>
  <cp:keywords/>
  <dcterms:created xsi:type="dcterms:W3CDTF">2026-07-17T07:23:47Z</dcterms:created>
  <dcterms:modified xsi:type="dcterms:W3CDTF">2026-07-17T07:23:47Z</dcterms:modified>
</cp:coreProperties>
</file>

<file path=docProps/custom.xml><?xml version="1.0" encoding="utf-8"?>
<Properties xmlns="http://schemas.openxmlformats.org/officeDocument/2006/custom-properties" xmlns:vt="http://schemas.openxmlformats.org/officeDocument/2006/docPropsVTypes"/>
</file>