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23db84b652184ef044c4eb25a94388eddd2b672"/>
    <w:p>
      <w:pPr>
        <w:pStyle w:val="Heading1"/>
      </w:pPr>
      <w:r>
        <w:t xml:space="preserve">Personal Statement for Laboratory Technician Position in Jakarta, Indonesia</w:t>
      </w:r>
    </w:p>
    <w:p>
      <w:pPr>
        <w:pStyle w:val="FirstParagraph"/>
      </w:pPr>
      <w:r>
        <w:t xml:space="preserve">As a dedicated and precision-focused laboratory professional with over five years of hands-on experience in clinical and research laboratories, I am writing to express my enthusiastic interest in the Laboratory Technician position at your esteemed institution in Indonesia Jakarta. This Personal Statement serves as a comprehensive reflection of my qualifications, professional philosophy, and unwavering commitment to advancing scientific excellence within Jakarta’s dynamic healthcare ecosystem. Having closely followed the growth of medical infrastructure and public health initiatives across Indonesia, I am deeply motivated to contribute my technical expertise to support Jakarta’s critical role as the nation’s biomedical hub.</w:t>
      </w:r>
    </w:p>
    <w:p>
      <w:pPr>
        <w:pStyle w:val="BodyText"/>
      </w:pPr>
      <w:r>
        <w:t xml:space="preserve">My academic foundation includes a Bachelor of Science in Medical Laboratory Technology from Universitas Indonesia, where I graduated with honors. During my studies, I specialized in clinical diagnostics and microbiology under the guidance of faculty members deeply engaged in Jakarta-based public health research. This education immersed me not only in theoretical knowledge but also in the practical challenges of laboratory work within Indonesia’s diverse healthcare landscape. My thesis on "Rapid Diagnostic Methods for Vector-Borne Diseases in Urban Indonesian Settings" was conducted at a leading Jakarta hospital, where I gained invaluable exposure to the high-stakes environment of metropolitan diagnostics. This experience solidified my understanding that accurate laboratory results directly impact patient outcomes and public health policy decisions across Indonesia Jakarta.</w:t>
      </w:r>
    </w:p>
    <w:p>
      <w:pPr>
        <w:pStyle w:val="BodyText"/>
      </w:pPr>
      <w:r>
        <w:t xml:space="preserve">Professionally, I have honed my skills through roles at two major healthcare institutions in Jakarta: as a Junior Laboratory Technician at Cipto Mangunkusumo National Hospital and later as a Senior Laboratory Assistant at the Indonesian Medical Research Institute (IMRI). At Cipto Mangunkusumo, I managed high-volume sample processing for infectious disease screening—including malaria, dengue, and tuberculosis—serving Jakarta’s densely populated communities. My daily responsibilities included operating hematology analyzers, performing blood cultures, and maintaining strict quality control protocols under the pressure of urgent clinical needs. At IMRI, I collaborated with epidemiologists on a national project tracking antibiotic resistance patterns in Jakarta’s urban clinics, requiring meticulous data documentation and cross-departmental communication. These roles demanded unwavering attention to detail; for instance, during a 2022 dengue outbreak surge, my team processed over 500 samples weekly with a 99.8% accuracy rate—directly supporting Jakarta’s emergency response efforts.</w:t>
      </w:r>
    </w:p>
    <w:p>
      <w:pPr>
        <w:pStyle w:val="BodyText"/>
      </w:pPr>
      <w:r>
        <w:t xml:space="preserve">What sets me apart as a Laboratory Technician candidate is my deep contextual understanding of Indonesia Jakarta’s unique operational challenges. I recognize that effective lab work here extends beyond technical competence to include navigating cultural nuances, multilingual communication (I am fluent in Bahasa Indonesia, English, and basic Javanese), and adapting protocols to resource constraints common in developing urban settings. For example, during my tenure at Cipto Mangunkusumo, I developed a streamlined inventory system for reagents that reduced waste by 25%—a solution born from observing the logistical realities of Jakarta’s supply chains. I also actively participated in community health outreach programs, explaining lab procedures to patients in local dialects and demystifying diagnostic processes for underserved neighborhoods across West Jakarta. This commitment to bridging scientific practice with public understanding aligns perfectly with Indonesia’s national focus on equitable healthcare access.</w:t>
      </w:r>
    </w:p>
    <w:p>
      <w:pPr>
        <w:pStyle w:val="BodyText"/>
      </w:pPr>
      <w:r>
        <w:t xml:space="preserve">My technical proficiency spans essential laboratory domains critical for Jakarta’s healthcare needs: I am certified in CLIA (Clinical Laboratory Improvement Amendments) standards, proficient in using advanced equipment like PCR machines and automated analyzers, and adept at LIMS (Laboratory Information Management Systems). Crucially, I prioritize safety protocols that address Jakarta-specific risks—such as humidity-related instrument calibration challenges or biohazard management in high-traffic facilities. I’ve implemented a 5S workplace organization system at IMRI that significantly reduced cross-contamination incidents. Furthermore, I stay current through continuous learning: last year, I completed a WHO-endorsed course on emerging infectious disease diagnostics relevant to Southeast Asia, directly applicable to Jakarta’s role as an international travel hub vulnerable to novel pathogens.</w:t>
      </w:r>
    </w:p>
    <w:p>
      <w:pPr>
        <w:pStyle w:val="BodyText"/>
      </w:pPr>
      <w:r>
        <w:t xml:space="preserve">My professional ethos is rooted in Indonesia’s values of *gotong royong* (mutual cooperation) and *kejujuran* (integrity). In Jakarta’s collaborative healthcare environment, I’ve consistently prioritized team cohesion—mentoring three junior technicians at IMRI while receiving commendation for improving our department’s inter-lab communication. I believe that a Laboratory Technician is not merely a technician but a guardian of public trust; each test result represents someone’s health, and in Indonesia Jakarta where healthcare access disparities persist, accuracy becomes an act of social responsibility. This perspective was reinforced during the 2023 Javanese flu season when our lab’s timely viral identification enabled early containment in community centers across Greater Jakarta.</w:t>
      </w:r>
    </w:p>
    <w:p>
      <w:pPr>
        <w:pStyle w:val="BodyText"/>
      </w:pPr>
      <w:r>
        <w:t xml:space="preserve">I am particularly drawn to your institution’s pioneering work in integrating AI-driven diagnostic tools with traditional lab methods—a vision I’ve actively supported through my own side projects. My proposal for a low-cost digital microscopy system, currently piloted at IMRI, aims to enhance accessibility in peripheral clinics across Jakarta. This initiative exemplifies my proactive approach to solving problems specific to Indonesia’s healthcare infrastructure. As I seek to advance from a Laboratory Technician role into contributing more strategically, I am eager to apply my skills within your organization’s mission of elevating diagnostic standards citywide.</w:t>
      </w:r>
    </w:p>
    <w:p>
      <w:pPr>
        <w:pStyle w:val="BodyText"/>
      </w:pPr>
      <w:r>
        <w:t xml:space="preserve">In conclusion, this Personal Statement embodies my alignment with the demands of a Laboratory Technician position in Indonesia Jakarta. My technical expertise is fortified by contextual intelligence, cultural fluency, and a demonstrable history of delivering results under pressure. I am not just seeking employment—I am committed to partnering with your team to strengthen Jakarta’s biomedical resilience and ensure every laboratory report contributes meaningfully to healthier communities across Indonesia. Thank you for considering my application; I welcome the opportunity to discuss how my proactive approach can support your institution’s goals in the vibrant, challenging, and ultimately rewarding setting of Jakarta.</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2025-12-10T01:29:52Z</dcterms:created>
  <dcterms:modified xsi:type="dcterms:W3CDTF">2025-12-10T01:29:52Z</dcterms:modified>
</cp:coreProperties>
</file>

<file path=docProps/custom.xml><?xml version="1.0" encoding="utf-8"?>
<Properties xmlns="http://schemas.openxmlformats.org/officeDocument/2006/custom-properties" xmlns:vt="http://schemas.openxmlformats.org/officeDocument/2006/docPropsVTypes"/>
</file>