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Laboratory</w:t>
      </w:r>
      <w:r>
        <w:t xml:space="preserve"> </w:t>
      </w:r>
      <w:r>
        <w:t xml:space="preserve">Technician</w:t>
      </w:r>
      <w:r>
        <w:t xml:space="preserve"> </w:t>
      </w:r>
      <w:r>
        <w:t xml:space="preserve">Application</w:t>
      </w:r>
      <w:r>
        <w:t xml:space="preserve"> </w:t>
      </w:r>
      <w:r>
        <w:t xml:space="preserve">-</w:t>
      </w:r>
      <w:r>
        <w:t xml:space="preserve"> </w:t>
      </w:r>
      <w:r>
        <w:t xml:space="preserve">Iraq</w:t>
      </w:r>
      <w:r>
        <w:t xml:space="preserve"> </w:t>
      </w:r>
      <w:r>
        <w:t xml:space="preserve">Baghdad</w:t>
      </w:r>
    </w:p>
    <w:bookmarkStart w:id="20" w:name="X2bda05c1d01546c8f03233d0a8350f22a729e4c"/>
    <w:p>
      <w:pPr>
        <w:pStyle w:val="Heading1"/>
      </w:pPr>
      <w:r>
        <w:t xml:space="preserve">Personal Statement: Dedicated Laboratory Technician Eager to Contribute to Healthcare Advancement in Iraq Baghdad</w:t>
      </w:r>
    </w:p>
    <w:p>
      <w:pPr>
        <w:pStyle w:val="FirstParagraph"/>
      </w:pPr>
      <w:r>
        <w:t xml:space="preserve">I am writing with profound enthusiasm and professional commitment to express my interest in the position of Laboratory Technician within the healthcare infrastructure of Iraq Baghdad. Having dedicated over five years to clinical laboratory science across diverse settings, I have cultivated a deep understanding of the critical role diagnostic excellence plays in public health, particularly within regions facing complex healthcare challenges. It is with this expertise and a genuine desire to serve communities like those in Baghdad that I present this Personal Statement, detailing my qualifications, values, and unwavering dedication to supporting Iraq's vital healthcare mission.</w:t>
      </w:r>
    </w:p>
    <w:p>
      <w:pPr>
        <w:pStyle w:val="BodyText"/>
      </w:pPr>
      <w:r>
        <w:t xml:space="preserve">My foundation as a Laboratory Technician began with rigorous academic training in Medical Laboratory Science, followed by hands-on experience in high-volume clinical settings. I am proficient in a comprehensive range of laboratory procedures essential for accurate diagnosis and patient care: hematology (including complete blood counts and differential analysis), clinical chemistry (measuring electrolytes, enzymes, and metabolic markers), microbiology (culture identification, antibiotic susceptibility testing), serology (detecting antibodies for infectious diseases), and molecular diagnostics such as PCR. I possess extensive experience with advanced instrumentation including automated analyzers, microscopes for parasitology and cytology, centrifuges, autoclaves, and laboratory information systems (LIS). Crucially, I am not only adept at performing these tests but am equally committed to maintaining the highest standards of quality control (QC), quality assurance (QA), and strict adherence to safety protocols – principles that are non-negotiable in any laboratory environment, especially those serving vulnerable populations like those in Baghdad.</w:t>
      </w:r>
    </w:p>
    <w:p>
      <w:pPr>
        <w:pStyle w:val="BodyText"/>
      </w:pPr>
      <w:r>
        <w:t xml:space="preserve">My professional journey has equipped me with more than just technical skills; it has instilled a deep appreciation for the operational realities of healthcare delivery. I have worked within resource-conscious environments where efficiency, meticulous documentation, and the ability to troubleshoot equipment issues are paramount. This experience directly aligns with the needs of laboratories operating across Iraq Baghdad, where infrastructure may present unique logistical considerations. I understand that in such settings, a skilled Laboratory Technician is not merely an operator but a cornerstone of diagnostic reliability. Every sample processed accurately contributes to timely treatment decisions for patients suffering from infectious diseases like malaria or tuberculosis, chronic conditions such as diabetes and hypertension, or acute emergencies – all critical health burdens impacting Baghdad's diverse population. My ability to remain calm under pressure, manage multiple tasks with precision, and prioritize urgent cases ensures that the laboratory functions as a reliable engine supporting the entire healthcare continuum.</w:t>
      </w:r>
    </w:p>
    <w:p>
      <w:pPr>
        <w:pStyle w:val="BodyText"/>
      </w:pPr>
      <w:r>
        <w:t xml:space="preserve">Crucially, my motivation extends beyond technical competence to a profound respect for the Iraqi people and their healthcare system. I recognize Baghdad's immense significance as the cultural and medical hub of Iraq, serving millions across its dynamic urban landscape. I am deeply aware of the ongoing efforts to strengthen public health infrastructure nationwide, including initiatives within Baghdad's hospitals and diagnostic centers under the Ministry of Health. My application is driven by a sincere desire to contribute meaningfully to these national goals. I am committed to learning about local health priorities, understanding cultural nuances in patient interaction (where applicable), and collaborating respectfully with Iraqi healthcare professionals. I believe that building trust through professionalism and consistent, high-quality service is fundamental to supporting Baghdad's medical community effectively.</w:t>
      </w:r>
    </w:p>
    <w:p>
      <w:pPr>
        <w:pStyle w:val="BodyText"/>
      </w:pPr>
      <w:r>
        <w:t xml:space="preserve">Furthermore, I approach this opportunity with a strong emphasis on continuous learning and professional development. The field of laboratory science evolves rapidly, particularly in diagnostics for emerging pathogens and advanced technologies. I am proactive about staying current through relevant certifications (such as those from the American Society for Clinical Pathology or equivalent bodies), attending workshops, and engaging with international best practices. In the context of Iraq Baghdad, this commitment translates into a capacity to introduce and adapt proven methodologies that enhance diagnostic speed and accuracy, directly benefiting patient outcomes in a setting where access to timely results can be life-saving.</w:t>
      </w:r>
    </w:p>
    <w:p>
      <w:pPr>
        <w:pStyle w:val="BodyText"/>
      </w:pPr>
      <w:r>
        <w:t xml:space="preserve">I am fully aware of the responsibilities inherent in being a Laboratory Technician within Iraq's healthcare framework. Accuracy is paramount; an error in test result can have severe consequences for an individual patient and strain public health resources. I operate under the principle that every pipette transfer, every data entry, and every QC check is a critical act of patient care. This mindset ensures I maintain unwavering attention to detail, meticulous record-keeping following international standards (like CLIA), and strict compliance with biosafety levels – all essential for protecting both laboratory staff and the community we serve.</w:t>
      </w:r>
    </w:p>
    <w:p>
      <w:pPr>
        <w:pStyle w:val="BodyText"/>
      </w:pPr>
      <w:r>
        <w:t xml:space="preserve">My application for the Laboratory Technician position in Iraq Baghdad is not merely a career step; it is a commitment to applying my skills where they can make a tangible difference. I am eager to bring my technical expertise, dedication to quality, understanding of operational challenges in diverse settings, and genuine respect for Iraqi healthcare needs directly into the laboratories serving Baghdad's citizens. I am confident that my proactive approach, ethical standards, and passion for diagnostic excellence align perfectly with the mission of advancing healthcare quality in this vital city. I am ready to contribute immediately as a reliable, skilled member of your laboratory team in Iraq Baghdad, helping to build a stronger foundation for public health through accurate and efficient laboratory services.</w:t>
      </w:r>
    </w:p>
    <w:p>
      <w:pPr>
        <w:pStyle w:val="BodyText"/>
      </w:pPr>
      <w:r>
        <w:t xml:space="preserve">Thank you for considering my application. I look forward to the opportunity to discuss how my qualifications and dedication can support the important work being done within Baghdad's healthcare institutions.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Laboratory Technician Application - Iraq Baghdad</dc:title>
  <dc:creator/>
  <dc:language>en</dc:language>
  <cp:keywords/>
  <dcterms:created xsi:type="dcterms:W3CDTF">2026-07-18T07:46:49Z</dcterms:created>
  <dcterms:modified xsi:type="dcterms:W3CDTF">2026-07-18T07:46:49Z</dcterms:modified>
</cp:coreProperties>
</file>

<file path=docProps/custom.xml><?xml version="1.0" encoding="utf-8"?>
<Properties xmlns="http://schemas.openxmlformats.org/officeDocument/2006/custom-properties" xmlns:vt="http://schemas.openxmlformats.org/officeDocument/2006/docPropsVTypes"/>
</file>