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Tokyo</w:t>
      </w:r>
    </w:p>
    <w:bookmarkStart w:id="26" w:name="X6440ab377f297b8245768d9c7b0a7cd8458ad18"/>
    <w:p>
      <w:pPr>
        <w:pStyle w:val="Heading1"/>
      </w:pPr>
      <w:r>
        <w:t xml:space="preserve">Personal Statement for Laboratory Technician Position in Tokyo, Japan</w:t>
      </w:r>
    </w:p>
    <w:p>
      <w:pPr>
        <w:pStyle w:val="FirstParagraph"/>
      </w:pPr>
      <w:r>
        <w:t xml:space="preserve">As a dedicated and meticulous professional with three years of comprehensive laboratory experience, I am writing to express my profound enthusiasm for the Laboratory Technician position within your esteemed institution in Tokyo. This Personal Statement serves as a testament to my technical expertise, cultural adaptability, and unwavering commitment to advancing scientific excellence—a vision that aligns seamlessly with Japan's leadership in precision-driven research and healthcare innovation. My career trajectory has been meticulously shaped by an unyielding pursuit of accuracy, ethical rigor, and a deep respect for the collaborative spirit that defines Tokyo's scientific community.</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Biotechnology from Osaka University, where I immersed myself in advanced coursework spanning molecular diagnostics, analytical chemistry, and laboratory management. My thesis focused on optimizing PCR protocols for rapid pathogen detection—a skill directly applicable to Tokyo's urgent public health infrastructure demands. During my studies, I gained hands-on proficiency with industry-standard instrumentation including HPLC systems (Shimadzu), automated analyzers (Roche Cobas), and electron microscopy, all while adhering to stringent ISO 15189 quality standards. This academic rigor was complemented by a six-month internship at Kyoto Prefectural Institute of Public Health, where I mastered sterile technique protocols critical for Tokyo's high-volume clinical labs handling over 500 daily samples during seasonal health surges.</w:t>
      </w:r>
    </w:p>
    <w:bookmarkEnd w:id="20"/>
    <w:bookmarkStart w:id="21" w:name="Xce0494b68513d577bde8a1bf366023133de5e4b"/>
    <w:p>
      <w:pPr>
        <w:pStyle w:val="Heading2"/>
      </w:pPr>
      <w:r>
        <w:t xml:space="preserve">Professional Experience: Precision in Action</w:t>
      </w:r>
    </w:p>
    <w:p>
      <w:pPr>
        <w:pStyle w:val="FirstParagraph"/>
      </w:pPr>
      <w:r>
        <w:t xml:space="preserve">My current role as a Senior Laboratory Technician at Saitama General Hospital has honed my ability to operate under Tokyo's exacting healthcare standards. I manage end-to-end sample processing for 15+ daily clinical tests, consistently maintaining 99.8% accuracy in diagnostic reporting—a metric vital for Tokyo's aging population requiring timely interventions. Notable achievements include:</w:t>
      </w:r>
    </w:p>
    <w:p>
      <w:pPr>
        <w:numPr>
          <w:ilvl w:val="0"/>
          <w:numId w:val="1001"/>
        </w:numPr>
        <w:pStyle w:val="Compact"/>
      </w:pPr>
      <w:r>
        <w:t xml:space="preserve">Implementing a digital tracking system that reduced sample misplacement incidents by 40%, directly addressing a key operational challenge cited in Tokyo Metropolitan Health Bureau reports.</w:t>
      </w:r>
    </w:p>
    <w:p>
      <w:pPr>
        <w:numPr>
          <w:ilvl w:val="0"/>
          <w:numId w:val="1001"/>
        </w:numPr>
        <w:pStyle w:val="Compact"/>
      </w:pPr>
      <w:r>
        <w:t xml:space="preserve">Training 12 new technicians in JIS (Japanese Industrial Standards) compliance procedures, emphasizing the "kaizen" philosophy of continuous improvement integral to Japanese workplace culture.</w:t>
      </w:r>
    </w:p>
    <w:p>
      <w:pPr>
        <w:numPr>
          <w:ilvl w:val="0"/>
          <w:numId w:val="1001"/>
        </w:numPr>
        <w:pStyle w:val="Compact"/>
      </w:pPr>
      <w:r>
        <w:t xml:space="preserve">Collaborating with pharmaceutical teams on Phase II trials for novel cancer therapeutics—work that required precise handling of biohazardous materials per Tokyo's strict environmental safety protocols (Tokyo Metropolitan Ordinance No. 168).</w:t>
      </w:r>
    </w:p>
    <w:bookmarkEnd w:id="21"/>
    <w:bookmarkStart w:id="22" w:name="X4b5724f0f51120321aa8059dbf42f4e7b49843c"/>
    <w:p>
      <w:pPr>
        <w:pStyle w:val="Heading2"/>
      </w:pPr>
      <w:r>
        <w:t xml:space="preserve">Cultural Integration and Commitment to Tokyo’s Scientific Ecosystem</w:t>
      </w:r>
    </w:p>
    <w:p>
      <w:pPr>
        <w:pStyle w:val="FirstParagraph"/>
      </w:pPr>
      <w:r>
        <w:t xml:space="preserve">What distinguishes me as a candidate is my proactive cultural immersion in Japan. I achieved N3-level Japanese proficiency through intensive study, enabling seamless communication with multidisciplinary teams at Tokyo's renowned RIKEN Institute during a collaborative research project. I understand that Laboratory Technician success in Japan transcends technical skill—it demands respect for hierarchy, meticulous attention to detail (omotenashi), and alignment with societal values like "wa" (harmony). For instance, during my internship at Tokyo Medical University's virology lab, I adapted my workflow to accommodate the lab’s "shitsuke" (discipline) protocols, resulting in a 25% faster turnaround for influenza testing during the 2023 seasonal outbreak—directly supporting public health goals.</w:t>
      </w:r>
    </w:p>
    <w:bookmarkEnd w:id="22"/>
    <w:bookmarkStart w:id="23" w:name="why-tokyo-a-strategic-alignment"/>
    <w:p>
      <w:pPr>
        <w:pStyle w:val="Heading2"/>
      </w:pPr>
      <w:r>
        <w:t xml:space="preserve">Why Tokyo? A Strategic Alignment</w:t>
      </w:r>
    </w:p>
    <w:p>
      <w:pPr>
        <w:pStyle w:val="FirstParagraph"/>
      </w:pPr>
      <w:r>
        <w:t xml:space="preserve">My decision to pursue this role in Tokyo is not merely geographical but deeply strategic. I am profoundly inspired by Japan's leadership in precision medicine and sustainable technology—a vision exemplified by institutions like the University of Tokyo’s Institute of Medical Science, which pioneers AI-driven diagnostic tools. My technical background aligns with Tokyo’s 2030 Vision for Health Innovation, particularly in genomic sequencing and environmental monitoring systems critical for urban sustainability. I am eager to contribute to projects addressing Tokyo’s unique challenges: from developing rapid testing protocols for densely populated areas like Shibuya to supporting food safety initiatives under the Japan Food Safety Commission. Working in Tokyo means engaging with a community where every lab result impacts millions of lives—a responsibility I embrace with humility.</w:t>
      </w:r>
    </w:p>
    <w:bookmarkEnd w:id="23"/>
    <w:bookmarkStart w:id="24" w:name="X7e09a4e02e5128fa9e0809fd7970bf5a3db226c"/>
    <w:p>
      <w:pPr>
        <w:pStyle w:val="Heading2"/>
      </w:pPr>
      <w:r>
        <w:t xml:space="preserve">Future Contributions and Professional Ethos</w:t>
      </w:r>
    </w:p>
    <w:p>
      <w:pPr>
        <w:pStyle w:val="FirstParagraph"/>
      </w:pPr>
      <w:r>
        <w:t xml:space="preserve">As a Laboratory Technician, I view my role as a guardian of scientific integrity. In Tokyo’s high-stakes environment, where equipment failures can delay life-saving treatments, I prioritize preventive maintenance and risk assessment—skills refined during my certification in ISO 17025 compliance. My approach embodies the Japanese concept of "monozukuri" (the art of making things), transforming routine testing into an exercise in craftsmanship. For example, I recently proposed a streamlined method for analyzing heavy metals in Tokyo Bay water samples, reducing processing time by 30% while maintaining EPA equivalence—directly supporting Tokyo’s environmental conservation targets.</w:t>
      </w:r>
    </w:p>
    <w:bookmarkEnd w:id="24"/>
    <w:bookmarkStart w:id="25" w:name="X654d1444af0e985e40081707efce290a25777c2"/>
    <w:p>
      <w:pPr>
        <w:pStyle w:val="Heading2"/>
      </w:pPr>
      <w:r>
        <w:t xml:space="preserve">Conclusion: A Commitment Rooted in Respect</w:t>
      </w:r>
    </w:p>
    <w:p>
      <w:pPr>
        <w:pStyle w:val="FirstParagraph"/>
      </w:pPr>
      <w:r>
        <w:t xml:space="preserve">This Personal Statement reflects not just my qualifications, but my earnest desire to become a valued member of Tokyo’s scientific fabric. I am prepared to relocate immediately, having already secured housing near Shinjuku Station for seamless integration into the city’s dynamic rhythm. My technical skills are complemented by cultural intelligence—evidenced by my participation in Tokyo's "Science &amp; Society" workshops and fluency in workplace etiquette like bowing protocols and appropriate verbal honorifics (keigo). In Japan, a Laboratory Technician is not merely an operator of equipment but a steward of trust; I am ready to embody that responsibility with the precision Tokyo deserves. Thank you for considering my application. I eagerly anticipate the opportunity to discuss how my dedication to excellence can contribute to your team’s mission in the heart of Japan’s innovation capital.</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Tokyo</dc:title>
  <dc:creator/>
  <dc:language>en</dc:language>
  <cp:keywords/>
  <dcterms:created xsi:type="dcterms:W3CDTF">2026-07-17T19:28:48Z</dcterms:created>
  <dcterms:modified xsi:type="dcterms:W3CDTF">2026-07-17T19:28:48Z</dcterms:modified>
</cp:coreProperties>
</file>

<file path=docProps/custom.xml><?xml version="1.0" encoding="utf-8"?>
<Properties xmlns="http://schemas.openxmlformats.org/officeDocument/2006/custom-properties" xmlns:vt="http://schemas.openxmlformats.org/officeDocument/2006/docPropsVTypes"/>
</file>