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Nairobi,</w:t>
      </w:r>
      <w:r>
        <w:t xml:space="preserve"> </w:t>
      </w:r>
      <w:r>
        <w:t xml:space="preserve">Kenya</w:t>
      </w:r>
    </w:p>
    <w:bookmarkStart w:id="20" w:name="X2d35027457a5e08ae2416d6edd522ed087a422a"/>
    <w:p>
      <w:pPr>
        <w:pStyle w:val="Heading1"/>
      </w:pPr>
      <w:r>
        <w:t xml:space="preserve">Personal Statement for Laboratory Technician Position</w:t>
      </w:r>
    </w:p>
    <w:p>
      <w:pPr>
        <w:pStyle w:val="FirstParagraph"/>
      </w:pPr>
      <w:r>
        <w:t xml:space="preserve">As I prepare to submit my application for the position of</w:t>
      </w:r>
      <w:r>
        <w:t xml:space="preserve"> </w:t>
      </w:r>
      <w:r>
        <w:rPr>
          <w:bCs/>
          <w:b/>
        </w:rPr>
        <w:t xml:space="preserve">Laboratory Technician</w:t>
      </w:r>
      <w:r>
        <w:t xml:space="preserve"> </w:t>
      </w:r>
      <w:r>
        <w:t xml:space="preserve">at a premier healthcare institution in</w:t>
      </w:r>
      <w:r>
        <w:t xml:space="preserve"> </w:t>
      </w:r>
      <w:r>
        <w:rPr>
          <w:iCs/>
          <w:i/>
        </w:rPr>
        <w:t xml:space="preserve">Kenya Nairobi</w:t>
      </w:r>
      <w:r>
        <w:t xml:space="preserve">, I find myself reflecting deeply on how my professional journey has been shaped by the unique demands and opportunities within Kenya's dynamic public health landscape. This Personal Statement serves as a testament to my qualifications, unwavering commitment to laboratory excellence, and profound dedication to serving Nairobi's diverse communities through scientific precision and compassionate care.</w:t>
      </w:r>
    </w:p>
    <w:p>
      <w:pPr>
        <w:pStyle w:val="BodyText"/>
      </w:pPr>
      <w:r>
        <w:t xml:space="preserve">My foundational training at the Kenya Medical Research Institute (KEMRI) Training Centre in Nairobi equipped me with rigorous technical competencies aligned with national diagnostic standards. During my two-year diploma program, I mastered critical procedures including hematology analysis, microbiological culturing, and malaria rapid diagnostic testing – all of which are vital for addressing prevalent health challenges across</w:t>
      </w:r>
      <w:r>
        <w:t xml:space="preserve"> </w:t>
      </w:r>
      <w:r>
        <w:rPr>
          <w:iCs/>
          <w:i/>
        </w:rPr>
        <w:t xml:space="preserve">Kenya Nairobi</w:t>
      </w:r>
      <w:r>
        <w:t xml:space="preserve">. What distinguished my training was the emphasis on real-world application within urban Kenyan settings; we regularly processed specimens from community health centers in Kibera and Mathare, where high patient volumes demand both technical accuracy and operational efficiency. This immersive experience taught me that laboratory work in Nairobi isn't merely about equipment operation – it's about directly influencing life-saving clinical decisions for millions of residents.</w:t>
      </w:r>
    </w:p>
    <w:p>
      <w:pPr>
        <w:pStyle w:val="BodyText"/>
      </w:pPr>
      <w:r>
        <w:t xml:space="preserve">For the past three years, I have served as a Senior Laboratory Technician at Nairobi Hospital's Central Diagnostic Lab, a role where I've honed skills critical to high-stakes urban healthcare. My daily responsibilities include managing specimen reception for over 500 daily tests, operating advanced analyzers like Sysmex XT-4000i and Roche Cobas systems, and ensuring 99.8% accuracy in HIV viral load testing – a service pivotal to Kenya's national AIDS response. What sets my work apart is my proactive approach to problem-solving within Nairobi's resource constraints: I recently redesigned our blood sample tracking system using free open-source software, reducing misidentification errors by 40% during the 2023 malaria surge when hospitals faced unprecedented demand. This innovation emerged from understanding Nairobi's unique challenges – where power fluctuations and supply chain gaps require creative technical adaptations beyond textbook protocols.</w:t>
      </w:r>
    </w:p>
    <w:p>
      <w:pPr>
        <w:pStyle w:val="BodyText"/>
      </w:pPr>
      <w:r>
        <w:t xml:space="preserve">Beyond technical proficiency, I've cultivated essential soft skills through Nairobi's collaborative healthcare ecosystem. Working alongside clinicians at Kenyatta National Hospital's infectious diseases unit, I learned to translate complex lab results into actionable clinical insights for doctors managing multi-drug resistant TB cases. During the 2022 cholera outbreak in Nairobi's informal settlements, my team and I processed over 150 samples daily under extreme pressure – a testament to our ability to maintain composure while adhering strictly to WHO biosafety standards. These experiences reinforced my belief that a</w:t>
      </w:r>
      <w:r>
        <w:t xml:space="preserve"> </w:t>
      </w:r>
      <w:r>
        <w:rPr>
          <w:bCs/>
          <w:b/>
        </w:rPr>
        <w:t xml:space="preserve">Laboratory Technician</w:t>
      </w:r>
      <w:r>
        <w:t xml:space="preserve"> </w:t>
      </w:r>
      <w:r>
        <w:t xml:space="preserve">is not merely an instrument operator but a critical link in the public health chain, especially in Nairobi where 75% of Kenya's population resides and healthcare access disparities remain stark.</w:t>
      </w:r>
    </w:p>
    <w:p>
      <w:pPr>
        <w:pStyle w:val="BodyText"/>
      </w:pPr>
      <w:r>
        <w:t xml:space="preserve">My commitment to professional growth mirrors Kenya's evolving healthcare priorities. I've completed specialized training on molecular diagnostics for emerging pathogens through the Kenyan Ministry of Health's e-learning portal, and I actively participate in Nairobi's Laboratory Quality Assurance Network – a forum where technicians share strategies for maintaining standards during equipment shortages. This network has been invaluable; last year, we collectively developed a low-cost calibration protocol for pH meters when imported reagents faced customs delays. Such initiatives underscore my conviction that excellence in laboratory science must be community-rooted, particularly in</w:t>
      </w:r>
      <w:r>
        <w:t xml:space="preserve"> </w:t>
      </w:r>
      <w:r>
        <w:rPr>
          <w:iCs/>
          <w:i/>
        </w:rPr>
        <w:t xml:space="preserve">Kenya Nairobi</w:t>
      </w:r>
      <w:r>
        <w:t xml:space="preserve">, where urban health challenges require context-specific solutions rather than generic international standards.</w:t>
      </w:r>
    </w:p>
    <w:p>
      <w:pPr>
        <w:pStyle w:val="BodyText"/>
      </w:pPr>
      <w:r>
        <w:t xml:space="preserve">What drives me to pursue this role is the profound impact laboratory work has on Nairobi's most vulnerable populations. I recall a young mother in Kibera who received timely TB diagnosis through our lab, enabling her to start treatment before her condition worsened – a moment that crystallized why precision in blood smear analysis matters more than any technical skill. In</w:t>
      </w:r>
      <w:r>
        <w:t xml:space="preserve"> </w:t>
      </w:r>
      <w:r>
        <w:rPr>
          <w:iCs/>
          <w:i/>
        </w:rPr>
        <w:t xml:space="preserve">Kenya Nairobi</w:t>
      </w:r>
      <w:r>
        <w:t xml:space="preserve">, where HIV prevalence remains high at 5.6% and urban air pollution causes respiratory emergencies, every test result carries life-altering weight. My approach is guided by the Kenyan public health ethos: "Science for service." I ensure that while operating instruments or analyzing data, I'm always mindful of the patient behind the sample – whether in a government clinic in Eastleigh or a private hospital near Ruiru.</w:t>
      </w:r>
    </w:p>
    <w:p>
      <w:pPr>
        <w:pStyle w:val="BodyText"/>
      </w:pPr>
      <w:r>
        <w:t xml:space="preserve">Looking ahead, I am eager to contribute to an institution that shares my vision for laboratory excellence within Nairobi's unique framework. I propose leveraging my experience with Kenya's national diagnostic protocols (including the HIV and Malaria National Guidelines) to enhance your team's capacity in emerging areas like antimicrobial resistance testing – a growing concern in Kenyan hospitals. My familiarity with Nairobi-specific challenges, from navigating traffic delays for sample transport to coordinating with mobile health units in slum areas, positions me to immediately add value. Moreover, I am committed to mentoring junior technicians within the city's training programs, as Kenya's healthcare workforce needs sustainable development beyond individual performance.</w:t>
      </w:r>
    </w:p>
    <w:p>
      <w:pPr>
        <w:pStyle w:val="BodyText"/>
      </w:pPr>
      <w:r>
        <w:t xml:space="preserve">In this Personal Statement, I have deliberately highlighted how my technical competencies intersect with Nairobi's urgent public health needs. The role of a</w:t>
      </w:r>
      <w:r>
        <w:t xml:space="preserve"> </w:t>
      </w:r>
      <w:r>
        <w:rPr>
          <w:bCs/>
          <w:b/>
        </w:rPr>
        <w:t xml:space="preserve">Laboratory Technician</w:t>
      </w:r>
      <w:r>
        <w:t xml:space="preserve"> </w:t>
      </w:r>
      <w:r>
        <w:t xml:space="preserve">in Kenya is not just about processing specimens – it's about being the unsung hero in the fight against diseases that disproportionately affect urban Kenyans. Having witnessed firsthand how laboratory accuracy determines treatment outcomes for Nairobi residents, I approach this position with both professional rigor and deep cultural understanding. I am ready to bring my hands-on expertise in Kenya's evolving diagnostic landscape to your team, ensuring that every test we conduct contributes meaningfully to healthier communities across Nairobi and beyond.</w:t>
      </w:r>
    </w:p>
    <w:p>
      <w:pPr>
        <w:pStyle w:val="BodyText"/>
      </w:pPr>
      <w:r>
        <w:t xml:space="preserve">With profound respect for the vital work of laboratory professionals in Kenya, I eagerly anticipate the opportunity to serve Nairobi's healthcare system as a dedicated Laboratory Technician.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Nairobi, Kenya</dc:title>
  <dc:creator/>
  <dc:language>en</dc:language>
  <cp:keywords/>
  <dcterms:created xsi:type="dcterms:W3CDTF">2026-05-01T22:50:56Z</dcterms:created>
  <dcterms:modified xsi:type="dcterms:W3CDTF">2026-05-01T22:50:56Z</dcterms:modified>
</cp:coreProperties>
</file>

<file path=docProps/custom.xml><?xml version="1.0" encoding="utf-8"?>
<Properties xmlns="http://schemas.openxmlformats.org/officeDocument/2006/custom-properties" xmlns:vt="http://schemas.openxmlformats.org/officeDocument/2006/docPropsVTypes"/>
</file>