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3c0abb5ea8c5ebdb0724fdcec0a2f28b8494bdf"/>
    <w:p>
      <w:pPr>
        <w:pStyle w:val="Heading1"/>
      </w:pPr>
      <w:r>
        <w:t xml:space="preserve">Personal Statement: Commitment to Excellence in Laboratory Science for Malaysia Kuala Lumpur</w:t>
      </w:r>
    </w:p>
    <w:p>
      <w:pPr>
        <w:pStyle w:val="FirstParagraph"/>
      </w:pPr>
      <w:r>
        <w:t xml:space="preserve">In the dynamic and rapidly evolving healthcare landscape of Malaysia, particularly within the vibrant urban hub of Kuala Lumpur, I have cultivated a profound dedication to the precision and integrity that define the role of a Laboratory Technician. This Personal Statement articulates my professional journey, technical competencies, and unwavering commitment to contributing meaningfully to Malaysia's public health infrastructure. As an aspiring Laboratory Technician eager to serve within the esteemed institutions of Kuala Lumpur – from Ministry of Health (MOH) laboratories and private hospitals like KPJ Healthcare and Sunway Medical Centre to research entities such as MARDI and universities – I am confident in my ability to deliver exceptional technical support aligned with national health priorities.</w:t>
      </w:r>
    </w:p>
    <w:p>
      <w:pPr>
        <w:pStyle w:val="BodyText"/>
      </w:pPr>
      <w:r>
        <w:t xml:space="preserve">My academic foundation was rigorously built at the University of Malaya, where I earned a Bachelor’s degree in Biomedical Science with a specialization in Clinical Laboratory Technology. The curriculum immersed me deeply in Malaysia's specific healthcare context, emphasizing adherence to both local standards (MOH Guidelines and Malaysian Standards MS ISO 15189) and international best practices. Practical training was not confined to theory; I completed rotations at the University of Malaya Medical Centre (UMMC) Central Laboratory in Kuala Lumpur. There, I gained hands-on experience with critical diagnostic workflows for prevalent conditions across Malaysia – from routine haematology and clinical chemistry analysis for diabetes management to molecular diagnostics for dengue, malaria, and emerging infectious diseases like influenza variants. Witnessing firsthand how accurate laboratory data directly informs life-saving clinical decisions within KL's diverse patient population solidified my resolve to excel as a Laboratory Technician.</w:t>
      </w:r>
    </w:p>
    <w:p>
      <w:pPr>
        <w:pStyle w:val="BodyText"/>
      </w:pPr>
      <w:r>
        <w:t xml:space="preserve">Proficiency in core laboratory techniques is central to my professional identity. I am adept at operating sophisticated instrumentation commonly found in Malaysian laboratories, including automated haematology analysers (Sysmex), chemistry analyzers (Roche Cobas), PCR machines for pathogen detection, and microbiological culture systems. My technical skills extend beyond operation; I meticulously maintain equipment according to MOH and manufacturer protocols, perform rigorous quality control checks aligned with ISO 15189 requirements, and document all processes with absolute precision in Laboratory Information Management Systems (LIMS). I understand that in Malaysia’s bustling healthcare environment, where laboratories process thousands of samples daily across Kuala Lumpur’s extensive network of hospitals and clinics, reliability and speed without compromising accuracy are non-negotiable. My experience managing high-volume sample processing during the 2023 dengue surge at UMMC demonstrated my ability to thrive under pressure while maintaining strict adherence to safety protocols – a critical skill for any Laboratory Technician serving Malaysia Kuala Lumpur.</w:t>
      </w:r>
    </w:p>
    <w:p>
      <w:pPr>
        <w:pStyle w:val="BodyText"/>
      </w:pPr>
      <w:r>
        <w:t xml:space="preserve">Beyond technical prowess, I prioritize the essential soft skills vital for success in a multicultural Malaysian setting. Working alongside pathologists, medical technologists, nurses, and diverse healthcare staff across KL has honed my communication and collaboration abilities. I am fluent in English and Malay (BM), enabling clear communication with patients in community health screenings at clinics like those operated by Klinik Kesihatan Kuala Lumpur (KKKL) and seamless coordination within the laboratory team. I actively embrace the "Malaysian way" of teamwork, characterized by mutual respect, patience, and collective problem-solving – values that are fundamental to maintaining smooth operations in a high-stakes lab environment. Furthermore, I am deeply committed to continuous professional development. I regularly attend workshops organized by the Malaysian Society for Clinical Pathology (MScP) and stay updated on MOH circulars regarding laboratory standards and emerging diagnostic technologies relevant to Malaysia’s health challenges.</w:t>
      </w:r>
    </w:p>
    <w:p>
      <w:pPr>
        <w:pStyle w:val="BodyText"/>
      </w:pPr>
      <w:r>
        <w:t xml:space="preserve">My motivation extends beyond personal career growth; it is intrinsically tied to contributing to Malaysia's national healthcare vision. I am inspired by initiatives like the National Strategic Plan for Healthcare (2021-2030) which emphasizes strengthening laboratory services for early disease detection and outbreak response. As a Laboratory Technician in Kuala Lumpur, I see myself as a vital cog in this system – ensuring that every blood test, swab analysis, or tissue diagnosis meets the highest standards of accuracy to support informed decisions by clinicians treating patients across KL's diverse communities, from urban centres like Bangsar and Cheras to suburban areas like Petaling Jaya. The potential to directly impact public health outcomes through meticulous laboratory work – whether supporting cancer screening programs at Pantai Hospital or contributing to infectious disease surveillance for the National Public Health Laboratory Network – is profoundly motivating.</w:t>
      </w:r>
    </w:p>
    <w:p>
      <w:pPr>
        <w:pStyle w:val="BodyText"/>
      </w:pPr>
      <w:r>
        <w:t xml:space="preserve">Kuala Lumpur’s status as a regional healthcare destination and its diverse, rapidly growing population presents both unique challenges and unparalleled opportunities for a dedicated Laboratory Technician. The city’s advanced medical facilities demand technicians who are not only technically skilled but also adaptable, culturally aware, and deeply committed to the Malaysian context. I am eager to bring my proven technical skills, unwavering work ethic, passion for accurate diagnostics, and genuine commitment to serving Malaysia's health needs directly into your laboratory team. I understand that excellence in laboratory practice is the bedrock of effective patient care in Kuala Lumpur and across Malaysia.</w:t>
      </w:r>
    </w:p>
    <w:p>
      <w:pPr>
        <w:pStyle w:val="BodyText"/>
      </w:pPr>
      <w:r>
        <w:t xml:space="preserve">I am ready to embrace the responsibilities of a Laboratory Technician with professionalism, integrity, and a focused dedication to advancing healthcare standards within Malaysia Kuala Lumpur. My background aligns precisely with the technical and cultural requirements of this vital role. I am excited about the prospect of contributing my skills to your esteemed institution, supporting not just laboratory operations but ultimately enhancing the health and well-being of communities throughout our nation’s vibrant capital.</w:t>
      </w:r>
    </w:p>
    <w:p>
      <w:pPr>
        <w:pStyle w:val="BodyText"/>
      </w:pPr>
      <w:r>
        <w:t xml:space="preserve">Thank you for considering my application as a dedicated candidate for a Laboratory Technician position within Malaysia Kuala Lumpur. I look forward to discussing how my expertise can benefit your team and contribute to the future of laboratory medicine in our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Malaysia Kuala Lumpur</dc:title>
  <dc:creator/>
  <dc:language>en</dc:language>
  <cp:keywords/>
  <dcterms:created xsi:type="dcterms:W3CDTF">2025-12-10T17:23:13Z</dcterms:created>
  <dcterms:modified xsi:type="dcterms:W3CDTF">2025-12-10T17:23:13Z</dcterms:modified>
</cp:coreProperties>
</file>

<file path=docProps/custom.xml><?xml version="1.0" encoding="utf-8"?>
<Properties xmlns="http://schemas.openxmlformats.org/officeDocument/2006/custom-properties" xmlns:vt="http://schemas.openxmlformats.org/officeDocument/2006/docPropsVTypes"/>
</file>