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2d35027457a5e08ae2416d6edd522ed087a422a"/>
    <w:p>
      <w:pPr>
        <w:pStyle w:val="Heading1"/>
      </w:pPr>
      <w:r>
        <w:t xml:space="preserve">Personal Statement for Laboratory Technician Position</w:t>
      </w:r>
    </w:p>
    <w:p>
      <w:pPr>
        <w:pStyle w:val="FirstParagraph"/>
      </w:pPr>
      <w:r>
        <w:t xml:space="preserve">In the bustling heart of Senegal Dakar, where vibrant communities face complex health challenges and the urgent need for reliable diagnostic services is paramount, I have dedicated my professional journey to becoming a meticulous and compassionate Laboratory Technician. My passion for scientific precision, combined with a deep commitment to serving the healthcare needs of Senegal’s diverse population, drives me to apply for this critical role within Dakar’s esteemed medical infrastructure. This Personal Statement outlines my qualifications, experiences, and unwavering dedication to contributing meaningfully to laboratory excellence in Dakar.</w:t>
      </w:r>
    </w:p>
    <w:bookmarkStart w:id="20" w:name="rooted-in-purpose-the-dakar-context"/>
    <w:p>
      <w:pPr>
        <w:pStyle w:val="Heading2"/>
      </w:pPr>
      <w:r>
        <w:t xml:space="preserve">Rooted in Purpose: The Dakar Context</w:t>
      </w:r>
    </w:p>
    <w:p>
      <w:pPr>
        <w:pStyle w:val="FirstParagraph"/>
      </w:pPr>
      <w:r>
        <w:t xml:space="preserve">Dakar is not merely a city on the Atlantic coast; it is the dynamic nucleus of Senegal’s public health efforts, housing major institutions like the Institut Pasteur de Dakar (IPD), national referral hospitals, and numerous community health centers. The challenges here are multifaceted: managing endemic diseases such as malaria, HIV/AIDS, and emerging infectious threats while striving for diagnostic accuracy under often resource-constrained conditions. As a Laboratory Technician in Dakar, I understand that every blood sample processed, every culture analyzed, and every result reported has the potential to directly impact patient outcomes and community health strategies. This profound responsibility is what fuels my commitment to this profession within Senegal’s specific healthcare ecosystem.</w:t>
      </w:r>
    </w:p>
    <w:bookmarkEnd w:id="20"/>
    <w:bookmarkStart w:id="21" w:name="academic-foundation-technical-expertise"/>
    <w:p>
      <w:pPr>
        <w:pStyle w:val="Heading2"/>
      </w:pPr>
      <w:r>
        <w:t xml:space="preserve">Academic Foundation &amp; Technical Expertise</w:t>
      </w:r>
    </w:p>
    <w:p>
      <w:pPr>
        <w:pStyle w:val="FirstParagraph"/>
      </w:pPr>
      <w:r>
        <w:t xml:space="preserve">I earned my Bachelor’s Degree in Medical Laboratory Science from the University of Cheikh Anta Diop (UCAD) in Dakar, where I immersed myself in both theoretical coursework and rigorous practical training. My curriculum emphasized Senegalese public health priorities, including tropical disease diagnostics, quality control standards aligned with WHO guidelines for African laboratories, and ethical handling of sensitive patient data. Key technical competencies I have mastered include:</w:t>
      </w:r>
    </w:p>
    <w:p>
      <w:pPr>
        <w:numPr>
          <w:ilvl w:val="0"/>
          <w:numId w:val="1001"/>
        </w:numPr>
        <w:pStyle w:val="Compact"/>
      </w:pPr>
      <w:r>
        <w:rPr>
          <w:bCs/>
          <w:b/>
        </w:rPr>
        <w:t xml:space="preserve">Microbiology &amp; Hematology:</w:t>
      </w:r>
      <w:r>
        <w:t xml:space="preserve"> </w:t>
      </w:r>
      <w:r>
        <w:t xml:space="preserve">Performing Gram staining, bacterial culture identification (including drug susceptibility testing for TB and malaria), complete blood counts (CBCs), and coagulation studies.</w:t>
      </w:r>
    </w:p>
    <w:p>
      <w:pPr>
        <w:numPr>
          <w:ilvl w:val="0"/>
          <w:numId w:val="1001"/>
        </w:numPr>
        <w:pStyle w:val="Compact"/>
      </w:pPr>
      <w:r>
        <w:rPr>
          <w:bCs/>
          <w:b/>
        </w:rPr>
        <w:t xml:space="preserve">Molecular Diagnostics:</w:t>
      </w:r>
      <w:r>
        <w:t xml:space="preserve"> </w:t>
      </w:r>
      <w:r>
        <w:t xml:space="preserve">Proficient in operating PCR machines for HIV viral load testing, HCV RNA detection, and rapid diagnostic test (RDT) validation – critical tools in Dakar’s response to HIV/AIDS and hepatitis programs.</w:t>
      </w:r>
    </w:p>
    <w:p>
      <w:pPr>
        <w:numPr>
          <w:ilvl w:val="0"/>
          <w:numId w:val="1001"/>
        </w:numPr>
        <w:pStyle w:val="Compact"/>
      </w:pPr>
      <w:r>
        <w:rPr>
          <w:bCs/>
          <w:b/>
        </w:rPr>
        <w:t xml:space="preserve">Quality Assurance &amp; Safety:</w:t>
      </w:r>
      <w:r>
        <w:t xml:space="preserve"> </w:t>
      </w:r>
      <w:r>
        <w:t xml:space="preserve">Strict adherence to SOPs (Standard Operating Procedures), meticulous documentation following CLIA and Senegalese Ministry of Health protocols, and unwavering commitment to biosafety (Biosafety Level 2 compliance) in all procedures.</w:t>
      </w:r>
    </w:p>
    <w:p>
      <w:pPr>
        <w:numPr>
          <w:ilvl w:val="0"/>
          <w:numId w:val="1001"/>
        </w:numPr>
        <w:pStyle w:val="Compact"/>
      </w:pPr>
      <w:r>
        <w:rPr>
          <w:bCs/>
          <w:b/>
        </w:rPr>
        <w:t xml:space="preserve">Equipment Management:</w:t>
      </w:r>
      <w:r>
        <w:t xml:space="preserve"> </w:t>
      </w:r>
      <w:r>
        <w:t xml:space="preserve">Routine calibration and maintenance of centrifuges, microscopes, autoclaves, and automated analyzers commonly found in Dakar’s public health laboratories.</w:t>
      </w:r>
    </w:p>
    <w:bookmarkEnd w:id="21"/>
    <w:bookmarkStart w:id="22" w:name="X743ea61da236ee079c63a0103c30b79d79570c2"/>
    <w:p>
      <w:pPr>
        <w:pStyle w:val="Heading2"/>
      </w:pPr>
      <w:r>
        <w:t xml:space="preserve">Hands-On Experience in Senegal’s Health Landscape</w:t>
      </w:r>
    </w:p>
    <w:p>
      <w:pPr>
        <w:pStyle w:val="FirstParagraph"/>
      </w:pPr>
      <w:r>
        <w:t xml:space="preserve">My practical experience is deeply rooted in Senegal Dakar. During my internship at the Hôpital Général de Dakar (HGD), I worked directly within the central laboratory, processing over 100 daily samples across hematology, microbiology, and serology departments. I collaborated with healthcare teams to ensure timely results for patients presenting with acute febrile illnesses – a common scenario in our tropical climate. One pivotal project involved optimizing the malaria RDT workflow during peak season, reducing average turnaround time by 25% through improved sample sorting and staff coordination, directly supporting Dakar’s national malaria control initiative.</w:t>
      </w:r>
    </w:p>
    <w:p>
      <w:pPr>
        <w:pStyle w:val="BodyText"/>
      </w:pPr>
      <w:r>
        <w:t xml:space="preserve">Further, I volunteered with a local NGO (Santé pour Tous) conducting community-based screening for diabetes and hypertension at Dakar’s marketplaces. This experience honed my ability to communicate complex lab findings to non-specialist community members in simple terms – an essential skill for fostering trust and health literacy in Senegalese communities, particularly outside formal hospital settings.</w:t>
      </w:r>
    </w:p>
    <w:bookmarkEnd w:id="22"/>
    <w:bookmarkStart w:id="23" w:name="Xa752744b9c48df8a0336abcc3a0fac79c8b7590"/>
    <w:p>
      <w:pPr>
        <w:pStyle w:val="Heading2"/>
      </w:pPr>
      <w:r>
        <w:t xml:space="preserve">Commitment to Community &amp; Cultural Sensitivity</w:t>
      </w:r>
    </w:p>
    <w:p>
      <w:pPr>
        <w:pStyle w:val="FirstParagraph"/>
      </w:pPr>
      <w:r>
        <w:t xml:space="preserve">In Senegal, healthcare is deeply intertwined with community and respect (known as "Teranga"). As a Laboratory Technician aspiring to work in Dakar, I actively cultivate this ethos. I am fluent in French and Wolof – the primary languages used in healthcare communication across Dakar’s diverse population. I understand that accuracy alone is insufficient; results must be delivered with empathy, especially when discussing serious diagnoses. My approach respects Senegalese cultural norms of family involvement in health decisions, ensuring laboratory protocols support rather than hinder this vital aspect of patient care.</w:t>
      </w:r>
    </w:p>
    <w:bookmarkEnd w:id="23"/>
    <w:bookmarkStart w:id="24" w:name="X2ce3a91e3953a8714c4d2b0594388aee9326dda"/>
    <w:p>
      <w:pPr>
        <w:pStyle w:val="Heading2"/>
      </w:pPr>
      <w:r>
        <w:t xml:space="preserve">Why Dakar? A Personal and Professional Imperative</w:t>
      </w:r>
    </w:p>
    <w:p>
      <w:pPr>
        <w:pStyle w:val="FirstParagraph"/>
      </w:pPr>
      <w:r>
        <w:t xml:space="preserve">Senegal Dakar is where I choose to build my career because it is here that the global mission of laboratory science meets tangible, local need. The energy of a city striving for better health outcomes while preserving its rich culture inspires me daily. I am not merely seeking employment; I seek to become an integral part of Dakar’s healthcare fabric – supporting doctors, nurses, and public health officials in their vital work against preventable disease. The opportunity to contribute to the operational excellence of a laboratory serving thousands in Dakar is a profound privilege and my professional calling.</w:t>
      </w:r>
    </w:p>
    <w:bookmarkEnd w:id="24"/>
    <w:bookmarkStart w:id="25" w:name="X65c60c3169607fd548865aadffe90cabbc51934"/>
    <w:p>
      <w:pPr>
        <w:pStyle w:val="Heading2"/>
      </w:pPr>
      <w:r>
        <w:t xml:space="preserve">Conclusion: Ready to Serve with Precision and Heart</w:t>
      </w:r>
    </w:p>
    <w:p>
      <w:pPr>
        <w:pStyle w:val="FirstParagraph"/>
      </w:pPr>
      <w:r>
        <w:t xml:space="preserve">My academic training, hands-on experience in Senegal Dakar’s healthcare environment, technical proficiency in critical laboratory techniques, and deep respect for the cultural context of medical practice have prepared me to excel as a Laboratory Technician. I am eager to bring my meticulous attention to detail, proactive problem-solving skills (developed while troubleshooting equipment shortages during power outages at HGD), and genuine dedication to community health directly into your laboratory team. I understand that in Dakar, the work of the Laboratory Technician is more than processing samples; it is a cornerstone of public health resilience and individual well-being. I am ready to contribute my skills with unwavering diligence to serve Senegal Dakar’s people with the highest standards of scientific integrity and compassionate service.</w:t>
      </w:r>
    </w:p>
    <w:p>
      <w:pPr>
        <w:pStyle w:val="BodyText"/>
      </w:pPr>
      <w:r>
        <w:t xml:space="preserve">Sincerely,</w:t>
      </w:r>
    </w:p>
    <w:p>
      <w:pPr>
        <w:pStyle w:val="BodyText"/>
      </w:pPr>
      <w:r>
        <w:t xml:space="preserve">Aissatou Sow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Dakar, Senegal</dc:title>
  <dc:creator/>
  <cp:keywords/>
  <dcterms:created xsi:type="dcterms:W3CDTF">2025-12-08T17:59:59Z</dcterms:created>
  <dcterms:modified xsi:type="dcterms:W3CDTF">2025-12-08T17:59:59Z</dcterms:modified>
</cp:coreProperties>
</file>

<file path=docProps/custom.xml><?xml version="1.0" encoding="utf-8"?>
<Properties xmlns="http://schemas.openxmlformats.org/officeDocument/2006/custom-properties" xmlns:vt="http://schemas.openxmlformats.org/officeDocument/2006/docPropsVTypes"/>
</file>