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6" w:name="X81f90e805667631b2325c958c91af689d876c7b"/>
    <w:p>
      <w:pPr>
        <w:pStyle w:val="Heading1"/>
      </w:pPr>
      <w:r>
        <w:t xml:space="preserve">Personal Statement: Pursuing Excellence as a Laboratory Technician in Spain Barcelona</w:t>
      </w:r>
    </w:p>
    <w:p>
      <w:pPr>
        <w:pStyle w:val="FirstParagraph"/>
      </w:pPr>
      <w:r>
        <w:t xml:space="preserve">As I prepare to submit my application for the Laboratory Technician position within the vibrant scientific community of Spain Barcelona, I am compelled to articulate the profound alignment between my professional journey, technical expertise, and unwavering commitment to advancing laboratory science in one of Europe's most dynamic academic and research hubs. This Personal Statement reflects not merely a career aspiration but a deeply considered decision rooted in my academic foundation, hands-on experience, and enthusiastic embrace of Barcelona’s unique scientific ecosystem.</w:t>
      </w:r>
    </w:p>
    <w:bookmarkStart w:id="20" w:name="X61f95e72a461583b381c7d4dda68aae419267a2"/>
    <w:p>
      <w:pPr>
        <w:pStyle w:val="Heading2"/>
      </w:pPr>
      <w:r>
        <w:t xml:space="preserve">Educational Foundation and Technical Proficiency</w:t>
      </w:r>
    </w:p>
    <w:p>
      <w:pPr>
        <w:pStyle w:val="FirstParagraph"/>
      </w:pPr>
      <w:r>
        <w:t xml:space="preserve">My academic path culminated in a Bachelor of Science in Molecular Biology from the University of Barcelona (UB), where I immersed myself in rigorous laboratory protocols under the guidance of internationally recognized researchers. The UB’s emphasis on practical, hands-on training—particularly within its state-of-the-art facilities at the Parc Científic de Barcelona—provided me with mastery across essential techniques: PCR amplification, ELISA assays, histopathological analysis, and chromatographic separation methods. I further honed my precision through specialized coursework in analytical chemistry and quality management systems (ISO 15189), ensuring every procedure adhered to the highest international standards. This academic background directly prepares me to contribute immediately to any laboratory environment in Spain Barcelona, where regulatory compliance and methodological rigor are non-negotiable.</w:t>
      </w:r>
    </w:p>
    <w:bookmarkEnd w:id="20"/>
    <w:bookmarkStart w:id="21" w:name="Xce0494b68513d577bde8a1bf366023133de5e4b"/>
    <w:p>
      <w:pPr>
        <w:pStyle w:val="Heading2"/>
      </w:pPr>
      <w:r>
        <w:t xml:space="preserve">Professional Experience: Precision in Action</w:t>
      </w:r>
    </w:p>
    <w:p>
      <w:pPr>
        <w:pStyle w:val="FirstParagraph"/>
      </w:pPr>
      <w:r>
        <w:t xml:space="preserve">My professional journey began as a Junior Laboratory Technician at the Hospital Clínic de Barcelona, where I supported clinical diagnostics for over 18 months. Here, I managed daily workflows involving hematology and microbiology testing—processing 50+ samples daily with zero critical errors. One pivotal project involved optimizing blood culture protocols to reduce turnaround time by 22%, directly enhancing patient care outcomes in the hospital’s intensive care unit. Subsequently, I joined the Biochemistry Research Group at IDIBAPS (Institut d’Investigacions Biomèdiques August Pi i Sunyer), where I executed complex protein purification and enzyme kinetics studies for a pharmaceutical collaboration project. My meticulous documentation practices ensured seamless data transfer to the Spanish National Biobank, reinforcing my ability to operate within Spain’s stringent biomedical research frameworks.</w:t>
      </w:r>
    </w:p>
    <w:p>
      <w:pPr>
        <w:pStyle w:val="BodyText"/>
      </w:pPr>
      <w:r>
        <w:t xml:space="preserve">Throughout these roles, I consistently prioritized laboratory safety—a core tenet of Spain’s occupational health regulations (Real Decreto 486/1997). My certification in chemical handling and biosafety (BSL-2) enabled me to lead the implementation of enhanced waste disposal protocols at IDIBAPS, reducing hazardous material incidents by 35%. This experience solidified my understanding that a Laboratory Technician’s role transcends technical execution; it is foundational to ethical, safe, and reproducible science.</w:t>
      </w:r>
    </w:p>
    <w:bookmarkEnd w:id="21"/>
    <w:bookmarkStart w:id="22" w:name="X746e12fd75802f6f556f0024ae1360e47f7c354"/>
    <w:p>
      <w:pPr>
        <w:pStyle w:val="Heading2"/>
      </w:pPr>
      <w:r>
        <w:t xml:space="preserve">Why Spain Barcelona: A Synergy of Culture and Scientific Vision</w:t>
      </w:r>
    </w:p>
    <w:p>
      <w:pPr>
        <w:pStyle w:val="FirstParagraph"/>
      </w:pPr>
      <w:r>
        <w:t xml:space="preserve">My decision to pursue this career path specifically in Spain Barcelona stems from its unparalleled convergence of scientific innovation and cultural richness. Barcelona’s status as a global leader in biomedical research—evident through institutions like the Catalan Institute of Oncology (ICO), the Centre for Genomic Regulation (CRG), and the European Molecular Biology Laboratory (EMBL-EBI)—creates an environment where cutting-edge work is not theoretical but actively shaping healthcare solutions. The city’s collaborative spirit, exemplified by Barcelona Science Park’s ecosystem of startups and academia, resonates deeply with my belief that scientific progress thrives on interdisciplinary exchange.</w:t>
      </w:r>
    </w:p>
    <w:p>
      <w:pPr>
        <w:pStyle w:val="BodyText"/>
      </w:pPr>
      <w:r>
        <w:t xml:space="preserve">Equally compelling is Barcelona’s cultural ethos: a city that celebrates both intellectual rigor and quality of life. Living here means engaging with a community where scientists collaborate over café con leche in the Gothic Quarter or discuss genomic data at Poblenou’s innovation hubs. This balance—between intense professional dedication and vibrant Catalan identity—fuels my motivation to contribute meaningfully to Spain Barcelona’s scientific landscape. I have already integrated into this environment through volunteering at local science outreach events, such as the "Ciència en Llibertat" festival, where I demystified lab techniques for high school students in Barceloneta. This immersion reinforces my conviction that success in a Laboratory Technician role here requires not just technical skill but cultural fluency.</w:t>
      </w:r>
    </w:p>
    <w:bookmarkEnd w:id="22"/>
    <w:bookmarkStart w:id="23" w:name="technical-skills-and-continuous-growth"/>
    <w:p>
      <w:pPr>
        <w:pStyle w:val="Heading2"/>
      </w:pPr>
      <w:r>
        <w:t xml:space="preserve">Technical Skills and Continuous Growth</w:t>
      </w:r>
    </w:p>
    <w:p>
      <w:pPr>
        <w:pStyle w:val="FirstParagraph"/>
      </w:pPr>
      <w:r>
        <w:t xml:space="preserve">My technical repertoire is continuously refined to meet Barcelona’s evolving laboratory demands. I am proficient in LIMS (Laboratory Information Management Systems), particularly LabWare and Thermo Scientific SampleManager, which are widely adopted across Spanish research institutions. My expertise extends to advanced instrumentation: HPLC, spectrophotometry, electron microscopy (TEM/SEM), and next-generation sequencing platforms. Crucially, I prioritize digital literacy—having recently completed a Coursera specialization in AI applications for biomedical data analysis—to align with Spain’s national initiative "Spain 2030," which emphasizes technology-driven healthcare innovation.</w:t>
      </w:r>
    </w:p>
    <w:p>
      <w:pPr>
        <w:pStyle w:val="BodyText"/>
      </w:pPr>
      <w:r>
        <w:t xml:space="preserve">I also actively cultivate soft skills essential for Barcelona’s collaborative culture: multilingual communication (fluent in English, Spanish, and Catalan), cross-departmental coordination, and patient-centered service ethics. During my time at Hospital Clínic de Barcelona, I trained 15+ junior staff in new protocols—a testament to my ability to foster team excellence within Spain’s hierarchical yet cooperative work environment.</w:t>
      </w:r>
    </w:p>
    <w:bookmarkEnd w:id="23"/>
    <w:bookmarkStart w:id="24" w:name="X453738d886acbfb4cfa3120ee062dcac5909a1f"/>
    <w:p>
      <w:pPr>
        <w:pStyle w:val="Heading2"/>
      </w:pPr>
      <w:r>
        <w:t xml:space="preserve">Future Vision: Contributing to Spain Barcelona’s Scientific Legacy</w:t>
      </w:r>
    </w:p>
    <w:p>
      <w:pPr>
        <w:pStyle w:val="FirstParagraph"/>
      </w:pPr>
      <w:r>
        <w:t xml:space="preserve">My long-term aspiration is to become a cornerstone of Barcelona’s laboratory excellence, eventually advancing into roles that bridge technical execution and strategic innovation. I am particularly eager to contribute to the city’s commitment toward sustainable science—such as reducing plastic waste in labs through eco-friendly protocols—and supporting Spain’s National Strategy for Science, Technology and Innovation (2021–2030). In Barcelona, where research directly impacts public health (e.g., the fight against Mediterranean climate-related diseases), I envision my work as part of a larger mission to improve community well-being through precise, ethical science.</w:t>
      </w:r>
    </w:p>
    <w:p>
      <w:pPr>
        <w:pStyle w:val="BodyText"/>
      </w:pPr>
      <w:r>
        <w:t xml:space="preserve">I am equally committed to lifelong learning. Within Spain Barcelona’s academic landscape, I plan to pursue a Master’s in Clinical Laboratory Management at the Universitat Pompeu Fabra (UPF), leveraging the city’s proximity to world-class institutions. This step will further empower me to lead quality assurance initiatives and contribute data-driven solutions for laboratories navigating Spain’s evolving healthcare reforms.</w:t>
      </w:r>
    </w:p>
    <w:bookmarkEnd w:id="24"/>
    <w:bookmarkStart w:id="25" w:name="conclusion-a-dedicated-fit-for-barcelona"/>
    <w:p>
      <w:pPr>
        <w:pStyle w:val="Heading2"/>
      </w:pPr>
      <w:r>
        <w:t xml:space="preserve">Conclusion: A Dedicated Fit for Barcelona</w:t>
      </w:r>
    </w:p>
    <w:p>
      <w:pPr>
        <w:pStyle w:val="FirstParagraph"/>
      </w:pPr>
      <w:r>
        <w:t xml:space="preserve">In summary, my technical mastery, safety-focused approach, and profound connection to Spain Barcelona’s scientific identity make me an ideal candidate for this Laboratory Technician role. I do not merely seek employment—I seek a vocation within a community where science is practiced with passion and purpose. Barcelona’s fusion of historic academic tradition and forward-looking innovation offers the perfect crucible for my skills to flourish, while my dedication to precision, ethics, and cultural integration ensures I will become an asset from day one. I am ready to bring my expertise in laboratory operations, my commitment to Spain’s scientific advancement, and my enthusiasm for Barcelona’s unique spirit to your institution. Thank you for considering this Personal Statement as the foundation of what promises to be a meaningful professional partnership in Spain Barcelona.</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Position in Spain Barcelona</dc:title>
  <dc:creator/>
  <dc:language>en</dc:language>
  <cp:keywords/>
  <dcterms:created xsi:type="dcterms:W3CDTF">2026-05-01T06:31:32Z</dcterms:created>
  <dcterms:modified xsi:type="dcterms:W3CDTF">2026-05-01T06:31:32Z</dcterms:modified>
</cp:coreProperties>
</file>

<file path=docProps/custom.xml><?xml version="1.0" encoding="utf-8"?>
<Properties xmlns="http://schemas.openxmlformats.org/officeDocument/2006/custom-properties" xmlns:vt="http://schemas.openxmlformats.org/officeDocument/2006/docPropsVTypes"/>
</file>