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2d35027457a5e08ae2416d6edd522ed087a422a"/>
    <w:p>
      <w:pPr>
        <w:pStyle w:val="Heading1"/>
      </w:pPr>
      <w:r>
        <w:t xml:space="preserve">Personal Statement for Laboratory Technician Position</w:t>
      </w:r>
    </w:p>
    <w:p>
      <w:pPr>
        <w:pStyle w:val="FirstParagraph"/>
      </w:pPr>
      <w:r>
        <w:t xml:space="preserve">As a highly skilled and dedicated professional with over five years of comprehensive experience in clinical and research laboratory settings, I am writing to express my enthusiastic application for the position of</w:t>
      </w:r>
      <w:r>
        <w:t xml:space="preserve"> </w:t>
      </w:r>
      <w:r>
        <w:rPr>
          <w:bCs/>
          <w:b/>
        </w:rPr>
        <w:t xml:space="preserve">Laboratory Technician</w:t>
      </w:r>
      <w:r>
        <w:t xml:space="preserve"> </w:t>
      </w:r>
      <w:r>
        <w:t xml:space="preserve">within a forward-thinking healthcare institution in</w:t>
      </w:r>
      <w:r>
        <w:t xml:space="preserve"> </w:t>
      </w:r>
      <w:r>
        <w:rPr>
          <w:bCs/>
          <w:b/>
        </w:rPr>
        <w:t xml:space="preserve">Turkey Istanbul</w:t>
      </w:r>
      <w:r>
        <w:t xml:space="preserve">. My career has been defined by precision, adherence to international quality standards, and a deep commitment to advancing diagnostic accuracy—a mission that aligns perfectly with Istanbul’s pivotal role as Turkey’s medical hub and the dynamic healthcare landscape I am eager to contribute to.</w:t>
      </w:r>
    </w:p>
    <w:bookmarkStart w:id="20" w:name="X9774cbaeba912f9861cd2c6c0931b3549de2a34"/>
    <w:p>
      <w:pPr>
        <w:pStyle w:val="Heading2"/>
      </w:pPr>
      <w:r>
        <w:t xml:space="preserve">Technical Expertise Aligned with Istanbul's Healthcare Demands</w:t>
      </w:r>
    </w:p>
    <w:p>
      <w:pPr>
        <w:pStyle w:val="FirstParagraph"/>
      </w:pPr>
      <w:r>
        <w:t xml:space="preserve">Throughout my career, I have honed expertise in critical laboratory operations essential for modern diagnostics. My proficiency spans hematology, microbiology, biochemistry, and molecular testing—including PCR analysis and automated immunoassay systems—ensuring reliable results under stringent protocols. At City General Hospital in London (2019–2023), I implemented a digital tracking system that reduced sample processing errors by 27% and accelerated report turnaround by 18%, directly supporting high-volume clinical workflows. This experience is particularly relevant to Istanbul’s bustling healthcare environment, where institutions like</w:t>
      </w:r>
      <w:r>
        <w:t xml:space="preserve"> </w:t>
      </w:r>
      <w:r>
        <w:rPr>
          <w:iCs/>
          <w:i/>
        </w:rPr>
        <w:t xml:space="preserve">Acıbadem Healthcare Group</w:t>
      </w:r>
      <w:r>
        <w:t xml:space="preserve">,</w:t>
      </w:r>
      <w:r>
        <w:t xml:space="preserve"> </w:t>
      </w:r>
      <w:r>
        <w:rPr>
          <w:iCs/>
          <w:i/>
        </w:rPr>
        <w:t xml:space="preserve">Memediha Memorial Hospital</w:t>
      </w:r>
      <w:r>
        <w:t xml:space="preserve">, and private diagnostic centers face the dual challenge of managing large patient volumes while maintaining ISO 15189 accreditation standards. My certification in CLIA (Clinical Laboratory Improvement Amendments) and hands-on training with Siemens Advia and Roche cobas analyzers position me to immediately integrate into Istanbul’s technologically advanced labs.</w:t>
      </w:r>
    </w:p>
    <w:bookmarkEnd w:id="20"/>
    <w:bookmarkStart w:id="21" w:name="Xcdcfd861929f516d147777a9e704f5aad725d45"/>
    <w:p>
      <w:pPr>
        <w:pStyle w:val="Heading2"/>
      </w:pPr>
      <w:r>
        <w:t xml:space="preserve">Cultural Adaptation and Commitment to Turkey’s Healthcare Vision</w:t>
      </w:r>
    </w:p>
    <w:p>
      <w:pPr>
        <w:pStyle w:val="FirstParagraph"/>
      </w:pPr>
      <w:r>
        <w:t xml:space="preserve">I have long admired Turkey’s strategic investment in healthcare innovation, particularly Istanbul’s emergence as a regional center for medical excellence. The Turkish government’s "Health Transformation Program" (2003–present) has modernized laboratories nationwide, with Istanbul leading in adopting AI-driven diagnostic tools and expanding access to underserved communities. As a candidate deeply invested in this vision, I have proactively studied Turkish healthcare regulations, including the Ministry of Health’s</w:t>
      </w:r>
      <w:r>
        <w:t xml:space="preserve"> </w:t>
      </w:r>
      <w:r>
        <w:rPr>
          <w:iCs/>
          <w:i/>
        </w:rPr>
        <w:t xml:space="preserve">Lab Accreditation Guidelines</w:t>
      </w:r>
      <w:r>
        <w:t xml:space="preserve">, and completed foundational Turkish language training (B1 level) to foster seamless collaboration with colleagues and patients. In my previous role, I collaborated with multicultural teams across 15 countries, which prepared me for Istanbul’s diverse clinical environment where Arabic, English, and Turkish are commonly spoken in hospitals serving expatriates and international patients.</w:t>
      </w:r>
    </w:p>
    <w:bookmarkEnd w:id="21"/>
    <w:bookmarkStart w:id="22" w:name="X5f711e45cec2183b0da0baf7471715a447f4e67"/>
    <w:p>
      <w:pPr>
        <w:pStyle w:val="Heading2"/>
      </w:pPr>
      <w:r>
        <w:t xml:space="preserve">Why Turkey Istanbul? A Personal and Professional Convergence</w:t>
      </w:r>
    </w:p>
    <w:p>
      <w:pPr>
        <w:pStyle w:val="FirstParagraph"/>
      </w:pPr>
      <w:r>
        <w:t xml:space="preserve">My decision to pursue this opportunity in</w:t>
      </w:r>
      <w:r>
        <w:t xml:space="preserve"> </w:t>
      </w:r>
      <w:r>
        <w:rPr>
          <w:bCs/>
          <w:b/>
        </w:rPr>
        <w:t xml:space="preserve">Turkey Istanbul</w:t>
      </w:r>
      <w:r>
        <w:t xml:space="preserve"> </w:t>
      </w:r>
      <w:r>
        <w:t xml:space="preserve">stems from a profound respect for Turkish culture and its evolving healthcare ecosystem. Having traveled extensively through Anatolia, I witnessed the warmth of community healthcare initiatives—from rural mobile clinics to Istanbul’s academic hospitals—and am inspired by their focus on patient-centered care. This resonates with my core belief that laboratory work is not merely technical but deeply human: every test result influences a patient’s treatment journey. I am particularly drawn to Istanbul’s unique position as a bridge between Europe and Asia, where institutions like the</w:t>
      </w:r>
      <w:r>
        <w:t xml:space="preserve"> </w:t>
      </w:r>
      <w:r>
        <w:rPr>
          <w:iCs/>
          <w:i/>
        </w:rPr>
        <w:t xml:space="preserve">Istanbul University Cerrahpaşa Medical Faculty</w:t>
      </w:r>
      <w:r>
        <w:t xml:space="preserve"> </w:t>
      </w:r>
      <w:r>
        <w:t xml:space="preserve">pioneer research in infectious diseases and genomics—areas I am keen to support through meticulous laboratory practice.</w:t>
      </w:r>
    </w:p>
    <w:bookmarkEnd w:id="22"/>
    <w:bookmarkStart w:id="23" w:name="X72eed929385a77b24db68f04fddcd56cc63ecc4"/>
    <w:p>
      <w:pPr>
        <w:pStyle w:val="Heading2"/>
      </w:pPr>
      <w:r>
        <w:t xml:space="preserve">Professional Values for a Dynamic Environment</w:t>
      </w:r>
    </w:p>
    <w:p>
      <w:pPr>
        <w:pStyle w:val="FirstParagraph"/>
      </w:pPr>
      <w:r>
        <w:t xml:space="preserve">As a</w:t>
      </w:r>
      <w:r>
        <w:t xml:space="preserve"> </w:t>
      </w:r>
      <w:r>
        <w:rPr>
          <w:bCs/>
          <w:b/>
        </w:rPr>
        <w:t xml:space="preserve">Laboratory Technician</w:t>
      </w:r>
      <w:r>
        <w:t xml:space="preserve">, I prioritize three pillars that define excellence in Istanbul’s labs: accuracy under pressure, collaborative problem-solving, and ethical integrity. During a critical outbreak of antibiotic-resistant bacteria at my prior workplace, I spearheaded a cross-departmental initiative to standardize Gram staining protocols, reducing misidentification rates by 35% within two months. In Turkey’s fast-paced healthcare setting—where emergency diagnostics are often time-sensitive—I am confident my calm demeanor and systematic approach will contribute significantly to operational efficiency. Furthermore, I adhere strictly to safety standards (OSHA and Turkish Occupational Health Regulations), ensuring both staff welfare and sample integrity.</w:t>
      </w:r>
    </w:p>
    <w:bookmarkEnd w:id="23"/>
    <w:bookmarkStart w:id="24" w:name="X535be70d0032d2ddd897c2ceb839b08ddd1c78d"/>
    <w:p>
      <w:pPr>
        <w:pStyle w:val="Heading2"/>
      </w:pPr>
      <w:r>
        <w:t xml:space="preserve">Long-Term Contribution to Istanbul’s Healthcare Future</w:t>
      </w:r>
    </w:p>
    <w:p>
      <w:pPr>
        <w:pStyle w:val="FirstParagraph"/>
      </w:pPr>
      <w:r>
        <w:t xml:space="preserve">Beyond technical skills, I aim to grow alongside Istanbul’s healthcare sector. I actively follow Turkey’s National Health Innovation Strategy, which emphasizes precision medicine and laboratory automation—areas where my experience with data management systems (LIS/EHR integration) could support institutional goals. In the long term, I aspire to mentor junior technicians in Turkish labs while contributing to local research on diseases prevalent in the region, such as hepatitis and cardiovascular conditions. Istanbul’s blend of historical depth and modern ambition offers an unparalleled platform for this growth, and I am eager to immerse myself fully into its professional community.</w:t>
      </w:r>
    </w:p>
    <w:bookmarkEnd w:id="24"/>
    <w:bookmarkStart w:id="25" w:name="Xd78cf249dd88a3075f8a73f7ae957481a578ac3"/>
    <w:p>
      <w:pPr>
        <w:pStyle w:val="Heading2"/>
      </w:pPr>
      <w:r>
        <w:t xml:space="preserve">Conclusion: Ready to Serve Istanbul’s Patients</w:t>
      </w:r>
    </w:p>
    <w:p>
      <w:pPr>
        <w:pStyle w:val="FirstParagraph"/>
      </w:pPr>
      <w:r>
        <w:t xml:space="preserve">This</w:t>
      </w:r>
      <w:r>
        <w:t xml:space="preserve"> </w:t>
      </w:r>
      <w:r>
        <w:rPr>
          <w:bCs/>
          <w:b/>
        </w:rPr>
        <w:t xml:space="preserve">Personal Statement</w:t>
      </w:r>
      <w:r>
        <w:t xml:space="preserve"> </w:t>
      </w:r>
      <w:r>
        <w:t xml:space="preserve">reflects my unwavering dedication to the art and science of laboratory medicine—a commitment I intend to channel into every test, report, and collaboration in Turkey Istanbul. My technical acumen, cultural sensitivity, and passion for advancing diagnostic excellence align precisely with the needs of your institution. I am not merely seeking a job; I seek to become an integral part of Istanbul’s healthcare legacy—where precision saves lives and innovation transforms communities. Thank you for considering my application. I welcome the opportunity to discuss how my skills as a</w:t>
      </w:r>
      <w:r>
        <w:t xml:space="preserve"> </w:t>
      </w:r>
      <w:r>
        <w:rPr>
          <w:bCs/>
          <w:b/>
        </w:rPr>
        <w:t xml:space="preserve">Laboratory Technician</w:t>
      </w:r>
      <w:r>
        <w:t xml:space="preserve"> </w:t>
      </w:r>
      <w:r>
        <w:t xml:space="preserve">can support your mission in Turkey’s most dynamic city.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Turkey Istanbul</dc:title>
  <dc:creator/>
  <cp:keywords/>
  <dcterms:created xsi:type="dcterms:W3CDTF">2026-05-01T22:50:50Z</dcterms:created>
  <dcterms:modified xsi:type="dcterms:W3CDTF">2026-05-01T22:50:50Z</dcterms:modified>
</cp:coreProperties>
</file>

<file path=docProps/custom.xml><?xml version="1.0" encoding="utf-8"?>
<Properties xmlns="http://schemas.openxmlformats.org/officeDocument/2006/custom-properties" xmlns:vt="http://schemas.openxmlformats.org/officeDocument/2006/docPropsVTypes"/>
</file>