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p>
    <w:bookmarkStart w:id="20" w:name="X7e89cf4b832714edcf367f9abc51a61c56c0535"/>
    <w:p>
      <w:pPr>
        <w:pStyle w:val="Heading1"/>
      </w:pPr>
      <w:r>
        <w:t xml:space="preserve">Personal Statement: Pursuing Excellence as a Laboratory Technician in United States Chicago</w:t>
      </w:r>
    </w:p>
    <w:p>
      <w:pPr>
        <w:pStyle w:val="FirstParagraph"/>
      </w:pPr>
      <w:r>
        <w:t xml:space="preserve">As I prepare to submit my application for a Laboratory Technician position within the vibrant scientific community of United States Chicago, I am compelled to share my professional journey through this Personal Statement. My dedication to precision, innovation, and service in laboratory science has been forged through rigorous academic training, hands-on experience across diverse clinical and research settings, and a deep commitment to contributing meaningfully to Chicago’s esteemed healthcare ecosystem. This document articulates not only my qualifications but also my profound alignment with the values driving scientific advancement in our city.</w:t>
      </w:r>
    </w:p>
    <w:p>
      <w:pPr>
        <w:pStyle w:val="BodyText"/>
      </w:pPr>
      <w:r>
        <w:t xml:space="preserve">My foundation began at the University of Illinois at Chicago (UIC), where I earned a Bachelor of Science in Biological Sciences with a focus on Molecular Biology. The program’s emphasis on practical application resonated deeply with me, particularly during my internship at the Jesse Brown VA Medical Center. There, I honed my skills in hematology, microbiology, and clinical diagnostics under the guidance of experienced pathologists. I became proficient in operating advanced instrumentation such as automated analyzers (Siemens ADVIA 2400), PCR machines (Bio-Rad CFX96), and cell culture systems—skills directly transferable to any laboratory environment in Chicago’s competitive healthcare landscape. This experience cemented my understanding that meticulous attention to detail is non-negotiable in a field where results impact patient outcomes.</w:t>
      </w:r>
    </w:p>
    <w:p>
      <w:pPr>
        <w:pStyle w:val="BodyText"/>
      </w:pPr>
      <w:r>
        <w:t xml:space="preserve">Following graduation, I joined the research team at Northwestern University’s Feinberg School of Medicine as a Laboratory Technician, supporting oncology studies funded by the National Institutes of Health (NIH). My responsibilities included tissue processing, DNA sequencing preparation, and maintaining stringent quality control protocols. One pivotal project involved analyzing tumor samples for biomarker expression in lung cancer patients—a process requiring absolute adherence to CLIA regulations. I developed an internal tracking system that reduced sample misidentification errors by 25%, demonstrating my proactive approach to optimizing laboratory efficiency. This role also immersed me in Chicago’s collaborative research culture, where cross-departmental partnerships between academic institutions and biotech firms like AbbVie and Gilead Sciences drive groundbreaking discoveries.</w:t>
      </w:r>
    </w:p>
    <w:p>
      <w:pPr>
        <w:pStyle w:val="BodyText"/>
      </w:pPr>
      <w:r>
        <w:t xml:space="preserve">What sets my approach apart is my commitment to safety, ethics, and continuous learning—principles deeply embedded in Chicago’s laboratory standards. I hold certifications in OSHA Hazardous Materials Handling (2022), Clinical Laboratory Improvement Amendments (CLIA), and BSL-2 Biosafety Training from the CDC. During a recent pandemic response initiative at Rush University Medical Center, I managed high-throughput PCR testing for SARS-CoV-2 while maintaining zero safety incidents across 30+ team members. This experience reinforced my belief that a Laboratory Technician’s role transcends technical execution; it requires empathy when communicating results to clinicians and calm under pressure during public health emergencies—a value mirrored in Chicago’s healthcare ethos.</w:t>
      </w:r>
    </w:p>
    <w:p>
      <w:pPr>
        <w:pStyle w:val="BodyText"/>
      </w:pPr>
      <w:r>
        <w:t xml:space="preserve">My professional philosophy is shaped by Chicago’s unique position as a nexus of scientific opportunity in the United States. The city’s concentration of major hospitals (such as Prentice Women’s Hospital, Swedish Covenant), research institutions (Argonne National Laboratory, Fermilab), and biotech startups creates an unparalleled environment for growth. I am particularly drawn to how Chicago bridges academic innovation with community impact—like the work at the University of Chicago Medicine’s Center for Translational Medicine or the citywide initiatives addressing health disparities in neighborhoods like Englewood and Humboldt Park. As a Laboratory Technician, I aim to contribute not just to data generation but to solutions that serve Chicago’s diverse populations. For instance, my volunteer work with the Chicago Public Health Department on community-based diabetes screening programs taught me how laboratory accuracy directly informs equitable care access—a mission I now seek within the city’s healthcare infrastructure.</w:t>
      </w:r>
    </w:p>
    <w:p>
      <w:pPr>
        <w:pStyle w:val="BodyText"/>
      </w:pPr>
      <w:r>
        <w:t xml:space="preserve">Language fluency in Spanish, developed through years of service at a migrant health clinic in Pilsen, further positions me to support Chicago’s multicultural patient base. In a city where over 30% of residents speak a language other than English at home (per U.S. Census Bureau), this skill ensures clear communication during specimen collection and result explanations—a critical aspect often overlooked in laboratory workflows. I’ve also leveraged Chicago’s professional networks through the Illinois Society for Clinical Laboratory Science (ISCLS), attending workshops on emerging techniques like CRISPR-based diagnostics and participating in the 2023 ISCLS Conference at McCormick Place. These engagements reaffirmed my desire to grow within a community that values both technical excellence and civic responsibility.</w:t>
      </w:r>
    </w:p>
    <w:p>
      <w:pPr>
        <w:pStyle w:val="BodyText"/>
      </w:pPr>
      <w:r>
        <w:t xml:space="preserve">Looking ahead, I am eager to bring my expertise in diagnostic testing, quality assurance, and collaborative problem-solving to a forward-thinking laboratory in United States Chicago. Whether supporting clinical trials at a pharmaceutical firm on the Magnificent Mile or ensuring accuracy in a community health center’s routine testing, I am prepared to uphold the highest standards of professionalism. My goal is not merely to maintain laboratory operations but to actively innovate—such as exploring AI-driven data analysis tools for predictive diagnostics, an area rapidly gaining traction in Chicago’s tech-forward healthcare sector.</w:t>
      </w:r>
    </w:p>
    <w:p>
      <w:pPr>
        <w:pStyle w:val="BodyText"/>
      </w:pPr>
      <w:r>
        <w:t xml:space="preserve">I am confident that my technical acumen, ethical rigor, and passion for service align perfectly with the needs of Chicago’s scientific community. The city’s legacy of medical breakthroughs—from insulin discovery at UIC to Nobel Prize-winning cancer research—inspires me daily. As I prepare to embark on this next chapter, I envision myself contributing not only as a Laboratory Technician but as a dedicated member of Chicago’s healthcare family: one who takes pride in every specimen processed, every report generated, and every patient whose life is improved through precise science.</w:t>
      </w:r>
    </w:p>
    <w:p>
      <w:pPr>
        <w:pStyle w:val="BodyText"/>
      </w:pPr>
      <w:r>
        <w:t xml:space="preserve">Thank you for considering my Personal Statement. I welcome the opportunity to discuss how my skills can support your laboratory’s mission within United States Chicago—a city where scientific excellence serves humanity.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dc:title>
  <dc:creator/>
  <dc:language>en</dc:language>
  <cp:keywords/>
  <dcterms:created xsi:type="dcterms:W3CDTF">2026-07-21T02:22:07Z</dcterms:created>
  <dcterms:modified xsi:type="dcterms:W3CDTF">2026-07-21T02:22:07Z</dcterms:modified>
</cp:coreProperties>
</file>

<file path=docProps/custom.xml><?xml version="1.0" encoding="utf-8"?>
<Properties xmlns="http://schemas.openxmlformats.org/officeDocument/2006/custom-properties" xmlns:vt="http://schemas.openxmlformats.org/officeDocument/2006/docPropsVTypes"/>
</file>