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3a5c839cbc91a2ff327d19c7e92af215e505dba"/>
    <w:p>
      <w:pPr>
        <w:pStyle w:val="Heading1"/>
      </w:pPr>
      <w:r>
        <w:t xml:space="preserve">Personal Statement: Dedicated Laboratory Technician Seeking to Contribute to Healthcare Excellence in Uzbekistan Tashkent</w:t>
      </w:r>
    </w:p>
    <w:p>
      <w:pPr>
        <w:pStyle w:val="FirstParagraph"/>
      </w:pPr>
      <w:r>
        <w:t xml:space="preserve">In the vibrant heart of Central Asia, where tradition meets modernity in the bustling capital of Uzbekistan Tashkent, I stand ready to apply my expertise as a highly skilled and dedicated</w:t>
      </w:r>
      <w:r>
        <w:t xml:space="preserve"> </w:t>
      </w:r>
      <w:r>
        <w:rPr>
          <w:bCs/>
          <w:b/>
        </w:rPr>
        <w:t xml:space="preserve">Laboratory Technician</w:t>
      </w:r>
      <w:r>
        <w:t xml:space="preserve">. With over five years of comprehensive experience across diverse clinical and research laboratory settings, I am deeply committed to advancing diagnostic accuracy, scientific rigor, and patient care within Uzbekistan's evolving healthcare infrastructure. This</w:t>
      </w:r>
      <w:r>
        <w:t xml:space="preserve"> </w:t>
      </w:r>
      <w:r>
        <w:rPr>
          <w:iCs/>
          <w:i/>
        </w:rPr>
        <w:t xml:space="preserve">Personal Statement</w:t>
      </w:r>
      <w:r>
        <w:t xml:space="preserve"> </w:t>
      </w:r>
      <w:r>
        <w:t xml:space="preserve">outlines my professional journey, technical competencies, cultural alignment with Tashkent's medical community, and unwavering dedication to supporting Uzbekistan's public health goals through precise laboratory science.</w:t>
      </w:r>
    </w:p>
    <w:p>
      <w:pPr>
        <w:pStyle w:val="BodyText"/>
      </w:pPr>
      <w:r>
        <w:t xml:space="preserve">My foundational training at the National Medical University in Tashkent (during my practical training period) provided me with an intimate understanding of the unique challenges and opportunities within Uzbekistan’s healthcare ecosystem. I witnessed firsthand how timely, accurate laboratory results directly impact treatment pathways for prevalent conditions such as tuberculosis, diabetes, and infectious diseases – critical concerns requiring robust diagnostic support across Uzbekistan Tashkent. This experience ignited my passion for laboratory science not merely as a technical discipline, but as a vital pillar of community health. I am acutely aware that the laboratories serving Tashkent’s population must operate with exceptional precision to meet national health targets and international standards, a responsibility I embrace wholeheartedly.</w:t>
      </w:r>
    </w:p>
    <w:p>
      <w:pPr>
        <w:pStyle w:val="BodyText"/>
      </w:pPr>
      <w:r>
        <w:t xml:space="preserve">Throughout my career, I have honed expertise across the full spectrum of laboratory operations essential for modern healthcare settings. My technical proficiency includes advanced skills in hematology (CBC analysis, blood film microscopy), clinical chemistry (enzyme assays, electrolyte panels), microbiology (culturing, antibiotic susceptibility testing), and serology. I am adept with state-of-the-art instrumentation such as automated analyzers (e.g., Beckman Coulter, Siemens), PCR machines for rapid pathogen detection, and sophisticated microscopes. Crucially, I possess extensive hands-on experience implementing and maintaining stringent Quality Assurance/Quality Control (QA/QC) protocols – a non-negotiable requirement for any laboratory aiming to serve Uzbekistan's population with trustworthiness. I understand that consistent adherence to CLIA guidelines and ISO 15189 standards is paramount for credibility, especially within the context of Tashkent's growing network of public and private healthcare facilities striving for accreditation.</w:t>
      </w:r>
    </w:p>
    <w:p>
      <w:pPr>
        <w:pStyle w:val="BodyText"/>
      </w:pPr>
      <w:r>
        <w:t xml:space="preserve">My commitment extends beyond technical execution. I actively prioritize laboratory safety, meticulously following protocols for biohazard handling (BSL-2), waste disposal, and personal protective equipment use – critical considerations in any busy urban lab environment like those found in Tashkent. I have successfully managed high-volume testing during public health emergencies, ensuring uninterrupted service without compromising accuracy or safety. Furthermore, I am proficient in laboratory information management systems (LIMS), streamlining data entry, result reporting, and sample tracking – essential for optimizing workflows within the often resource-constrained yet rapidly modernizing labs across Uzbekistan Tashkent.</w:t>
      </w:r>
    </w:p>
    <w:p>
      <w:pPr>
        <w:pStyle w:val="BodyText"/>
      </w:pPr>
      <w:r>
        <w:t xml:space="preserve">What truly distinguishes my approach is my deep respect for cultural context and collaborative spirit. I have actively learned basic Uzbek language phrases to facilitate clear communication with colleagues and patients, understanding that effective teamwork within a new cultural environment is fundamental to success. I am eager to integrate seamlessly into the professional fabric of Tashkent's medical institutions, learning from experienced local technicians and contributing my skills while respecting established practices. I recognize that building trust through reliable work ethic and mutual respect is the bedrock of any successful healthcare team in Uzbekistan. My time working alongside diverse international teams has taught me adaptability, patience, and the importance of clear, considerate communication – qualities I will bring to every interaction within a Tashkent laboratory.</w:t>
      </w:r>
    </w:p>
    <w:p>
      <w:pPr>
        <w:pStyle w:val="BodyText"/>
      </w:pPr>
      <w:r>
        <w:t xml:space="preserve">I am particularly drawn to opportunities that align with Uzbekistan's national health initiatives, such as improving maternal and child health diagnostics or enhancing surveillance for emerging infectious diseases. Tashkent, as the nation's scientific and medical hub, offers an unparalleled platform to contribute meaningfully. I am not seeking just a position; I seek a role where my skills can directly support the mission of hospitals and research centers like those at Tashkent Medical Academy or specialized diagnostic centers throughout Uzbekistan Tashkent. The chance to apply my expertise in a setting that prioritizes public health impact, while learning from Uzbek medical professionals, represents the ideal professional challenge.</w:t>
      </w:r>
    </w:p>
    <w:p>
      <w:pPr>
        <w:pStyle w:val="BodyText"/>
      </w:pPr>
      <w:r>
        <w:t xml:space="preserve">My technical skills are complemented by strong organizational abilities and a proactive mindset. I thrive in fast-paced environments, adept at managing multiple priorities, maintaining meticulous records (a critical aspect for accreditation processes), and anticipating potential workflow bottlenecks before they impact patient care. I am committed to continuous professional development, regularly updating my knowledge on new methodologies and instrumentation relevant to the evolving needs of Uzbekistan's laboratories. I view ongoing learning not as a requirement, but as an intrinsic part of delivering the highest quality service.</w:t>
      </w:r>
    </w:p>
    <w:p>
      <w:pPr>
        <w:pStyle w:val="BodyText"/>
      </w:pPr>
      <w:r>
        <w:t xml:space="preserve">In conclusion, this</w:t>
      </w:r>
      <w:r>
        <w:t xml:space="preserve"> </w:t>
      </w:r>
      <w:r>
        <w:rPr>
          <w:iCs/>
          <w:i/>
        </w:rPr>
        <w:t xml:space="preserve">Personal Statement</w:t>
      </w:r>
      <w:r>
        <w:t xml:space="preserve"> </w:t>
      </w:r>
      <w:r>
        <w:t xml:space="preserve">reflects my profound dedication to excellence in laboratory science and my sincere desire to serve the people of Uzbekistan Tashkent. I am eager to bring my technical proficiency, unwavering commitment to quality and safety, cultural sensitivity, and collaborative spirit to a dynamic laboratory environment in your esteemed institution. I am confident that my proactive approach, proven experience with critical diagnostic procedures, and deep respect for the healthcare mission within Uzbekistan will make me a valuable asset. I am ready to contribute immediately to strengthening the diagnostic foundation upon which superior patient care in Tashkent and across Uzbekistan depends. Thank you for considering my application as a dedicated</w:t>
      </w:r>
      <w:r>
        <w:t xml:space="preserve"> </w:t>
      </w:r>
      <w:r>
        <w:rPr>
          <w:bCs/>
          <w:b/>
        </w:rPr>
        <w:t xml:space="preserve">Laboratory Technician</w:t>
      </w:r>
      <w:r>
        <w:t xml:space="preserve"> </w:t>
      </w:r>
      <w:r>
        <w:t xml:space="preserve">eager to grow and thrive alongside your team in the heart of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Tashkent, Uzbekistan</dc:title>
  <dc:creator/>
  <dc:language>en</dc:language>
  <cp:keywords/>
  <dcterms:created xsi:type="dcterms:W3CDTF">2026-07-20T20:28:03Z</dcterms:created>
  <dcterms:modified xsi:type="dcterms:W3CDTF">2026-07-20T20:28:03Z</dcterms:modified>
</cp:coreProperties>
</file>

<file path=docProps/custom.xml><?xml version="1.0" encoding="utf-8"?>
<Properties xmlns="http://schemas.openxmlformats.org/officeDocument/2006/custom-properties" xmlns:vt="http://schemas.openxmlformats.org/officeDocument/2006/docPropsVTypes"/>
</file>