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p>
    <w:bookmarkStart w:id="20" w:name="X12282944fdfa05dc10ac1a65dbba7a7f18e2e06"/>
    <w:p>
      <w:pPr>
        <w:pStyle w:val="Heading1"/>
      </w:pPr>
      <w:r>
        <w:t xml:space="preserve">Personal Statement: Dedicated Laboratory Technician Seeking to Contribute to Healthcare Excellence in Ho Chi Minh City, Vietnam</w:t>
      </w:r>
    </w:p>
    <w:p>
      <w:pPr>
        <w:pStyle w:val="FirstParagraph"/>
      </w:pPr>
      <w:r>
        <w:t xml:space="preserve">As a highly skilled and passionate Laboratory Technician with over five years of hands-on experience in clinical and research settings, I am writing to express my enthusiastic interest in contributing to the dynamic healthcare ecosystem of Vietnam Ho Chi Minh City. My career has been defined by a commitment to precision, integrity, and innovation within laboratory environments—qualities I believe are essential for supporting Vietnam’s rapidly advancing medical infrastructure. Having closely followed the city’s transformation into Southeast Asia’s premier health hub, I am eager to bring my expertise to institutions serving HCMC's diverse population and bolstering national healthcare goals.</w:t>
      </w:r>
    </w:p>
    <w:p>
      <w:pPr>
        <w:pStyle w:val="BodyText"/>
      </w:pPr>
      <w:r>
        <w:t xml:space="preserve">My foundational training in Medical Laboratory Science from Hanoi University of Medicine equipped me with rigorous technical knowledge aligned with international standards. During my studies, I specialized in clinical microbiology and hematology, completing practical rotations at major hospitals across Northern Vietnam. However, it was during a six-month internship at the International Diagnostic Center in Ho Chi Minh City that I first experienced the city’s unique blend of urgency and opportunity within its healthcare landscape. Witnessing how lab professionals directly impacted patient outcomes—from rapid infectious disease screening during dengue outbreaks to supporting maternal health programs—deeply resonated with my professional ethos. This experience solidified my decision to anchor my career in Vietnam, specifically within Ho Chi Minh City’s vibrant medical community.</w:t>
      </w:r>
    </w:p>
    <w:p>
      <w:pPr>
        <w:pStyle w:val="BodyText"/>
      </w:pPr>
      <w:r>
        <w:t xml:space="preserve">In my current role as a Senior Laboratory Technician at a leading private hospital in Hanoi, I have honed expertise critical to high-volume diagnostic settings. I routinely perform complex procedures including PCR testing, blood bank operations, and histopathology support while maintaining 100% compliance with ISO 15189 standards. My technical proficiency extends to operating state-of-the-art equipment—from automated analyzers like the Siemens Advia 2400 to advanced molecular platforms—ensuring accuracy in every test result. Crucially, I’ve implemented workflow optimizations that reduced turnaround times by 25% at my current institution, directly addressing a key challenge faced by many HCMC laboratories grappling with surging patient volumes. For instance, I developed a digital tracking system for specimen handling that minimized human error during high-stress periods like the recent influenza season.</w:t>
      </w:r>
    </w:p>
    <w:p>
      <w:pPr>
        <w:pStyle w:val="BodyText"/>
      </w:pPr>
      <w:r>
        <w:t xml:space="preserve">What truly distinguishes me as a Laboratory Technician is my adaptability within diverse cultural and operational contexts—a necessity in Vietnam’s evolving healthcare sector. Having collaborated with international teams at hospitals serving both local residents and expatriate communities, I understand the nuances of cross-cultural communication essential for effective lab coordination. In Ho Chi Minh City, where multinational clinics coexist with public health facilities, this skill is invaluable. I’ve trained Vietnamese junior technicians on standardized protocols while integrating their local insights into quality improvement initiatives—demonstrating respect for both global best practices and Vietnam’s unique healthcare traditions. My fluency in English and basic Vietnamese further enables me to bridge gaps between foreign equipment suppliers, medical staff, and patients—a practical asset for any laboratory in HCMC.</w:t>
      </w:r>
    </w:p>
    <w:p>
      <w:pPr>
        <w:pStyle w:val="BodyText"/>
      </w:pPr>
      <w:r>
        <w:t xml:space="preserve">My commitment extends beyond technical execution to proactive contributions that align with Vietnam’s national health priorities. I actively monitor emerging trends such as the Ministry of Health’s 2030 digital health strategy and have participated in workshops on AI-assisted diagnostics hosted by Ho Chi Minh City University of Medicine and Pharmacy. I am particularly excited about opportunities to support HCMC’s initiatives like the "Smart Health" program, where lab data integration plays a pivotal role in epidemic response. Having assisted in pandemic preparedness drills at my previous institution—where we processed 1,200+ daily SARS-CoV-2 tests—I understand the critical need for resilient laboratory systems that can scale during public health crises, a lesson directly applicable to HCMC’s dense urban environment.</w:t>
      </w:r>
    </w:p>
    <w:p>
      <w:pPr>
        <w:pStyle w:val="BodyText"/>
      </w:pPr>
      <w:r>
        <w:t xml:space="preserve">Ho Chi Minh City’s energy and ambition ignite my professional drive. Walking through District 1, I see towering medical complexes like the Hoàn Cầu Hospital and bustling research centers along Nguyen Tri Phuong Street—testaments to the city’s relentless progress. I am not merely seeking a position; I aim to become an integral part of this growth narrative as a Laboratory Technician who elevates standards while respecting Vietnam’s cultural heartbeat. My colleagues describe me as meticulous yet collaborative—a team player who thrives in environments demanding both individual accountability and collective problem-solving, much like the collaborative spirit seen across HCMC’s healthcare networks.</w:t>
      </w:r>
    </w:p>
    <w:p>
      <w:pPr>
        <w:pStyle w:val="BodyText"/>
      </w:pPr>
      <w:r>
        <w:t xml:space="preserve">Furthermore, I recognize that laboratory excellence is inseparable from patient trust. In Vietnam, where traditional medicine coexists with modern healthcare, transparency in lab processes builds community confidence. My approach centers on clear communication: explaining test results to physicians in simple terms and ensuring patients receive understandable information through clinic partners. This patient-centered philosophy aligns perfectly with HCMC’s emphasis on holistic care as outlined in the city’s 2025 Health Development Plan.</w:t>
      </w:r>
    </w:p>
    <w:p>
      <w:pPr>
        <w:pStyle w:val="BodyText"/>
      </w:pPr>
      <w:r>
        <w:t xml:space="preserve">My professional journey has been a continuous commitment to mastering the art and science of laboratory work—always with Vietnam at my core. I am eager to apply my skills in quality control, equipment management, and data integrity to support institutions across Ho Chi Minh City’s healthcare landscape. Whether contributing to infectious disease surveillance at the Pasteur Institute or optimizing workflows in a district hospital serving 500+ daily patients, I am ready to deliver consistent excellence that upholds Vietnam’s rising standards of medical care.</w:t>
      </w:r>
    </w:p>
    <w:p>
      <w:pPr>
        <w:pStyle w:val="BodyText"/>
      </w:pPr>
      <w:r>
        <w:t xml:space="preserve">Thank you for considering my application as a dedicated Laboratory Technician committed to advancing healthcare in Ho Chi Minh City. I welcome the opportunity to discuss how my expertise in laboratory science, combined with my deep respect for Vietnam’s health journey, can support your institution’s mission while contributing meaningfully to the well-being of HCMC’s 9 million residents. Together, we can transform diagnostic precision into tangible health progress for our community.</w:t>
      </w:r>
    </w:p>
    <w:p>
      <w:pPr>
        <w:pStyle w:val="BodyText"/>
      </w:pPr>
      <w:r>
        <w:t xml:space="preserve">Sincerely,</w:t>
      </w:r>
      <w:r>
        <w:br/>
      </w:r>
      <w:r>
        <w:t xml:space="preserve">Nguyen Van 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dc:title>
  <dc:creator/>
  <dc:language>en</dc:language>
  <cp:keywords/>
  <dcterms:created xsi:type="dcterms:W3CDTF">2026-07-23T11:31:16Z</dcterms:created>
  <dcterms:modified xsi:type="dcterms:W3CDTF">2026-07-23T11:31:16Z</dcterms:modified>
</cp:coreProperties>
</file>

<file path=docProps/custom.xml><?xml version="1.0" encoding="utf-8"?>
<Properties xmlns="http://schemas.openxmlformats.org/officeDocument/2006/custom-properties" xmlns:vt="http://schemas.openxmlformats.org/officeDocument/2006/docPropsVTypes"/>
</file>