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cba32bfe008a8570c2e00638bea0970c129a019"/>
    <w:p>
      <w:pPr>
        <w:pStyle w:val="Heading1"/>
      </w:pPr>
      <w:r>
        <w:t xml:space="preserve">Personal Statement: A Commitment to Knowledge and Community in Argentina Buenos Aires</w:t>
      </w:r>
    </w:p>
    <w:p>
      <w:pPr>
        <w:pStyle w:val="FirstParagraph"/>
      </w:pPr>
      <w:r>
        <w:t xml:space="preserve">As a dedicated Librarian with over eight years of professional experience across diverse cultural landscapes, I write this Personal Statement to express my profound commitment to advancing the transformative role of libraries within the vibrant intellectual and social fabric of Argentina Buenos Aires. My journey as a Librarian has been deeply shaped by the conviction that libraries are not merely repositories of books, but dynamic community hubs essential for education, equity, and cultural preservation—values that resonate profoundly in Buenos Aires’ storied history as a global city of ideas. Having worked in both public and academic settings across Latin America and Europe, I am particularly drawn to the unique challenges and opportunities presented by Argentina’s rich literary heritage and the urgent need for accessible, innovative library services in Buenos Aires. This Personal Statement articulates my vision for contributing meaningfully to the city’s libraries, honoring their legacy while embracing future possibilities.</w:t>
      </w:r>
    </w:p>
    <w:p>
      <w:pPr>
        <w:pStyle w:val="BodyText"/>
      </w:pPr>
      <w:r>
        <w:t xml:space="preserve">Buenos Aires stands as a beacon of intellectual life in Latin America, home to iconic institutions like the National Library of Argentina and countless neighborhood libraries that serve as lifelines for communities across its sprawling metropolitan area. As a Librarian, I understand that in a city where access to information can be uneven—particularly in low-income barrios like Villa Lugano or Parque Chas—the library becomes a critical equalizer. My professional ethos centers on the belief that equitable access to knowledge is not just a service, but a fundamental right. In my previous role at the Public Library Network of Montevideo, I spearheaded mobile library units that reached marginalized communities in underserved areas, directly addressing gaps in access similar to those encountered across Buenos Aires. I witnessed firsthand how a well-staffed, welcoming library can empower youth through after-school programs and provide vital resources for adult learners navigating socioeconomic barriers. This experience has solidified my resolve to bring such inclusive practices to the libraries of Argentina Buenos Aires.</w:t>
      </w:r>
    </w:p>
    <w:p>
      <w:pPr>
        <w:pStyle w:val="BodyText"/>
      </w:pPr>
      <w:r>
        <w:t xml:space="preserve">My approach as a Librarian is deeply informed by the unique cultural context of Argentina. I recognize that Buenos Aires’ identity is woven from threads of immigration, tango’s emotional resonance, and revolutionary literary traditions—from Borges’ labyrinthine narratives to Sarmiento’s vision for education. Libraries here must honor this heritage while actively engaging with contemporary needs. In my current position as a Digital Services Librarian in Santiago, I developed an archive project focused on preserving oral histories of immigrant communities, mirroring the diasporic narratives prevalent in Buenos Aires neighborhoods like La Boca or Palermo. I am eager to collaborate with local historians and community leaders in Argentina Buenos Aires to create similar initiatives—such as digitizing rare collections from the historic "Biblioteca Eva Perón" or curating exhibitions on the city’s literary figures. This work would not only safeguard Argentina’s cultural memory but also make it accessible to a new generation of patrons, both locally and globally through digital platforms.</w:t>
      </w:r>
    </w:p>
    <w:p>
      <w:pPr>
        <w:pStyle w:val="BodyText"/>
      </w:pPr>
      <w:r>
        <w:t xml:space="preserve">Furthermore, as a Librarian in Argentina Buenos Aires today, technological fluency is non-negotiable. I have advanced training in metadata standards (Dublin Core, MARC21), library management systems (Koha, Evergreen), and data-driven collection development. I understand that libraries must evolve beyond physical spaces to become hybrid centers for digital literacy—a necessity amplified by Argentina’s current socioeconomic climate. In Buenos Aires, where internet access remains a challenge for many, I would implement initiatives like "Digital Literacy Circles" in public libraries across districts such as Belgrano or Villa Crespo. These workshops would teach critical skills—from online research to combating misinformation—using the library’s resources and partnerships with local NGOs. My commitment to innovation is paired with fiscal responsibility: I have successfully managed library budgets under tight constraints, securing grants for technology upgrades without compromising core services. This pragmatic approach ensures that every peso invested in Argentina Buenos Aires’ libraries yields maximum community impact.</w:t>
      </w:r>
    </w:p>
    <w:p>
      <w:pPr>
        <w:pStyle w:val="BodyText"/>
      </w:pPr>
      <w:r>
        <w:t xml:space="preserve">Crucially, my work as a Librarian transcends transactional service; it is rooted in building trust and fostering dialogue. In Buenos Aires—a city where community identity often centers around the local library—I prioritize active listening and collaborative programming. For example, I initiated "Café de Lectura" events in Montevideo that blended book discussions with coffee tastings, drawing diverse audiences including elders, students, and immigrants. I envision adapting this model for Buenos Aires’ unique cultural milieu: hosting sessions on classic Argentine authors like Julio Cortázar at the Pedro de Mendoza Public Library or partnering with tango orchestras for "Music &amp; Literature" evenings in San Telmo. These programs would reflect the city’s soul while encouraging sustained engagement, turning passive visitors into active library advocates—a strategy vital for Argentina Buenos Aires’ long-term institutional health.</w:t>
      </w:r>
    </w:p>
    <w:p>
      <w:pPr>
        <w:pStyle w:val="BodyText"/>
      </w:pPr>
      <w:r>
        <w:t xml:space="preserve">Finally, my vision aligns with the national and municipal goals of Argentina Buenos Aires to position libraries as engines of social development. I am inspired by initiatives like "Buenos Aires Lectura," which aims to boost literacy rates citywide, and I am prepared to contribute expertise in strategic planning and community outreach. As a Librarian, I do not merely manage collections; I cultivate ecosystems where knowledge is shared freely, creatively, and equitably. In a time when misinformation proliferates globally, the library’s role as an anchor of truth becomes ever more critical—and Buenos Aires offers an unparalleled stage for this mission.</w:t>
      </w:r>
    </w:p>
    <w:p>
      <w:pPr>
        <w:pStyle w:val="BodyText"/>
      </w:pPr>
      <w:r>
        <w:t xml:space="preserve">In conclusion, my Personal Statement is a testament to my unwavering dedication to the profession of Librarian. I bring not only technical expertise and cultural sensitivity but also a deep-seated passion for Argentina Buenos Aires as a city where libraries are the heart of civic life. I am ready to contribute to your institution’s legacy, ensuring that every patron—whether in Recoleta or La Paternal—finds in the library a space of belonging, growth, and possibility. Together, we can build a future where knowledge flows freely across all Buenos Aires neighborhoods, honoring Argentina’s past while illuminating its path forward.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2026-07-19T18:17:30Z</dcterms:created>
  <dcterms:modified xsi:type="dcterms:W3CDTF">2026-07-19T18:17:30Z</dcterms:modified>
</cp:coreProperties>
</file>

<file path=docProps/custom.xml><?xml version="1.0" encoding="utf-8"?>
<Properties xmlns="http://schemas.openxmlformats.org/officeDocument/2006/custom-properties" xmlns:vt="http://schemas.openxmlformats.org/officeDocument/2006/docPropsVTypes"/>
</file>