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6885d9804f70307905b4f7f150eee41c47b97d7"/>
    <w:p>
      <w:pPr>
        <w:pStyle w:val="Heading1"/>
      </w:pPr>
      <w:r>
        <w:t xml:space="preserve">Personal Statement: Embracing the Future of Librarianship in Australia Brisbane</w:t>
      </w:r>
    </w:p>
    <w:p>
      <w:pPr>
        <w:pStyle w:val="FirstParagraph"/>
      </w:pPr>
      <w:r>
        <w:t xml:space="preserve">As I prepare to submit my application for a librarian position within the vibrant cultural landscape of</w:t>
      </w:r>
      <w:r>
        <w:t xml:space="preserve"> </w:t>
      </w:r>
      <w:r>
        <w:rPr>
          <w:bCs/>
          <w:b/>
        </w:rPr>
        <w:t xml:space="preserve">Australia Brisbane</w:t>
      </w:r>
      <w:r>
        <w:t xml:space="preserve">, I feel compelled to articulate a Personal Statement that reflects my profound commitment to this evolving profession. My journey toward becoming a dedicated Librarian has been shaped by an unwavering belief in libraries as democratic spaces that empower communities, foster lifelong learning, and bridge societal divides. In the context of Brisbane – a city celebrated for its dynamic growth, multicultural fabric, and forward-thinking community ethos – I see an unparalleled opportunity to contribute meaningfully to Australia’s most progressive public library systems.</w:t>
      </w:r>
    </w:p>
    <w:p>
      <w:pPr>
        <w:pStyle w:val="BodyText"/>
      </w:pPr>
      <w:r>
        <w:t xml:space="preserve">My academic foundation includes a Master of Library and Information Science (MLIS) from the University of Queensland, where I immersed myself in both traditional archival practices and cutting-edge digital resource management. This program emphasized not just technical competencies but also the social responsibility inherent in modern librarianship. Through coursework focused on community engagement strategies for multicultural settings – particularly relevant to Brisbane’s 25% foreign-born population – I developed a nuanced understanding of how libraries can serve as inclusive hubs for all residents, regardless of background or socioeconomic status. My thesis, "Digital Equity in Urban Public Libraries: Case Studies from Southeast Asia," drew parallels between Brisbane’s emerging community needs and the challenges faced in rapidly diversifying cities globally, reinforcing my conviction that effective librarianship must be rooted in empathy and cultural intelligence.</w:t>
      </w:r>
    </w:p>
    <w:p>
      <w:pPr>
        <w:pStyle w:val="BodyText"/>
      </w:pPr>
      <w:r>
        <w:t xml:space="preserve">Professionally, I have honed my skills across multiple library environments. As a Youth Services Librarian at Sydney’s inner-city public library system for three years, I spearheaded programs that engaged marginalized youth through storytelling circles and digital literacy workshops – initiatives directly aligned with Brisbane City Council’s "Brisbane 2031" vision to make libraries accessible centers for social cohesion. I designed and implemented a mobile library service targeting underserved suburbs, increasing program participation by 40% among refugee communities. This experience taught me that a Librarian’s role extends far beyond book lending; it encompasses community advocacy, crisis intervention (such as during recent flood emergencies), and creating safe spaces where individuals can access resources to rebuild their lives. These lessons resonate deeply with Brisbane’s unique challenges, where libraries serve as critical first-response centers for vulnerable populations.</w:t>
      </w:r>
    </w:p>
    <w:p>
      <w:pPr>
        <w:pStyle w:val="BodyText"/>
      </w:pPr>
      <w:r>
        <w:t xml:space="preserve">What excites me most about contributing to</w:t>
      </w:r>
      <w:r>
        <w:t xml:space="preserve"> </w:t>
      </w:r>
      <w:r>
        <w:rPr>
          <w:bCs/>
          <w:b/>
        </w:rPr>
        <w:t xml:space="preserve">Australia Brisbane</w:t>
      </w:r>
      <w:r>
        <w:t xml:space="preserve"> </w:t>
      </w:r>
      <w:r>
        <w:t xml:space="preserve">is its recognition of libraries as civic infrastructure. I have closely followed initiatives like the Queensland State Library’s "Digital Literacy Hubs" and the newly opened Brisbane City Library, which integrates community consultation into its design. As a future Librarian in this ecosystem, I aim to leverage my expertise in data analytics and user-centered design to enhance these programs. For instance, I propose developing a localized "Skills Exchange Platform" that connects library users with volunteer experts – from Indigenous knowledge keepers to tech entrepreneurs – reflecting Brisbane’s spirit of collaboration. My proficiency with integrated library systems (ILS) like LibSys and knowledge of Australian Standards for Public Libraries (ASPL) ensures I can immediately contribute to operational excellence while respecting the unique cultural context of Queensland.</w:t>
      </w:r>
    </w:p>
    <w:p>
      <w:pPr>
        <w:pStyle w:val="BodyText"/>
      </w:pPr>
      <w:r>
        <w:t xml:space="preserve">My commitment extends beyond professional duties. I actively participate in Brisbane’s literary community, volunteering monthly at the Southbank Community Library’s "Book &amp; Tea" events for elderly residents and co-organizing the annual "Brisbane Writers’ Festival" outreach program. These experiences have shown me how deeply Brisbane residents value libraries as cultural anchors – a sentiment echoed in recent surveys where 89% of locals rated public libraries as "essential community assets." This aligns with my belief that a Librarian must be both an archivist and an active community partner. In Australia Brisbane, where libraries are increasingly viewed as "third places" (neither home nor work), I aim to foster environments where intergenerational dialogue flourishes and digital divides are actively narrowed.</w:t>
      </w:r>
    </w:p>
    <w:p>
      <w:pPr>
        <w:pStyle w:val="BodyText"/>
      </w:pPr>
      <w:r>
        <w:t xml:space="preserve">What truly defines me as a Librarian is my adaptability in rapidly changing landscapes. During the pandemic, I swiftly transitioned Brisbane’s community library services to virtual platforms, launching a "Home Learning Kit" program that distributed 500+ physical resource packages to families without internet access – an initiative later adopted by three other Queensland branches. This demonstrates my ability to innovate within constraints while prioritizing equity, a principle central to the Australian Library and Information Association (ALIA) Code of Ethics I adhere to. In Brisbane’s context, where climate change impacts are increasingly felt through extreme weather events affecting library accessibility, such resilience is not optional – it’s fundamental.</w:t>
      </w:r>
    </w:p>
    <w:p>
      <w:pPr>
        <w:pStyle w:val="BodyText"/>
      </w:pPr>
      <w:r>
        <w:t xml:space="preserve">I am particularly drawn to Brisbane because of its strategic position as a gateway city for Southeast Asia and the Pacific. As a Librarian, I intend to champion initiatives that celebrate this global connection – perhaps through partnerships with institutions like Griffith University’s Pacific Islander Community Centre or the Asia-Pacific Cultural Hub. My fluency in English and conversational Japanese (gained through volunteer work with Brisbane’s Japanese community) allows me to bridge language gaps, ensuring resources reach non-English speakers without relying on translation services that often lag behind community needs. This approach directly supports Queensland’s "Multicultural Strategy," where libraries serve as vital integration points.</w:t>
      </w:r>
    </w:p>
    <w:p>
      <w:pPr>
        <w:pStyle w:val="BodyText"/>
      </w:pPr>
      <w:r>
        <w:t xml:space="preserve">My Personal Statement is not merely an application; it is a testament to my lifelong dedication to the transformative power of knowledge. I envision myself in Brisbane, working alongside dedicated colleagues at institutions like the Kelvin Grove Library or the Redcliffe Community Hub, where we co-design services with residents rather than impose solutions. As Australia Brisbane continues to grow as a UNESCO City of Literature and global innovation hub, I am eager to contribute not just as a Librarian, but as an advocate who understands that in this city’s future, libraries will be its most enduring social infrastructure.</w:t>
      </w:r>
    </w:p>
    <w:p>
      <w:pPr>
        <w:pStyle w:val="BodyText"/>
      </w:pPr>
      <w:r>
        <w:t xml:space="preserve">Ultimately, my passion for librarianship is rooted in the belief that every community deserves access to information that empowers them to thrive. In Brisbane – a city where the river meets innovation and diversity thrives – I see a perfect alignment between my professional values and the mission of public libraries. I am ready to bring my skills, empathy, and vision to serve Australia Brisbane’s communities as a Librarian who sees beyond the shelves, into the hearts of those we are privileged to support.</w:t>
      </w:r>
    </w:p>
    <w:p>
      <w:pPr>
        <w:pStyle w:val="BodyText"/>
      </w:pPr>
      <w:r>
        <w:t xml:space="preserve">Thank you for considering my application. I look forward to discussing how my dedication can contribute to the next chapter of Brisbane’s library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Australia Brisbane</dc:title>
  <dc:creator/>
  <dc:language>en</dc:language>
  <cp:keywords/>
  <dcterms:created xsi:type="dcterms:W3CDTF">2026-05-01T03:44:32Z</dcterms:created>
  <dcterms:modified xsi:type="dcterms:W3CDTF">2026-05-01T03:44:32Z</dcterms:modified>
</cp:coreProperties>
</file>

<file path=docProps/custom.xml><?xml version="1.0" encoding="utf-8"?>
<Properties xmlns="http://schemas.openxmlformats.org/officeDocument/2006/custom-properties" xmlns:vt="http://schemas.openxmlformats.org/officeDocument/2006/docPropsVTypes"/>
</file>