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w:t>
      </w:r>
      <w:r>
        <w:t xml:space="preserve"> </w:t>
      </w:r>
      <w:r>
        <w:t xml:space="preserve">Australia</w:t>
      </w:r>
      <w:r>
        <w:t xml:space="preserve"> </w:t>
      </w:r>
      <w:r>
        <w:t xml:space="preserve">Melbourne</w:t>
      </w:r>
    </w:p>
    <w:bookmarkStart w:id="20" w:name="X070f2fbdf2e4e3a2bd39d1a1f7d31bff116249d"/>
    <w:p>
      <w:pPr>
        <w:pStyle w:val="Heading1"/>
      </w:pPr>
      <w:r>
        <w:t xml:space="preserve">Personal Statement: A Dedication to Knowledge Equity in Australia Melbourne</w:t>
      </w:r>
    </w:p>
    <w:p>
      <w:pPr>
        <w:pStyle w:val="FirstParagraph"/>
      </w:pPr>
      <w:r>
        <w:t xml:space="preserve">In the vibrant, culturally rich landscape of Australia Melbourne, I envision my career as a Librarian not merely as a profession, but as a commitment to fostering inclusive knowledge ecosystems that empower every resident. This Personal Statement articulates my professional philosophy, experience, and unwavering dedication to advancing library services within the unique context of Melbourne—a city celebrated for its diversity, innovation, and deep community spirit. I am prepared to bring my expertise in user-centered service design, digital transformation, and cultural responsiveness to contribute meaningfully to Melbourne’s public library network.</w:t>
      </w:r>
    </w:p>
    <w:p>
      <w:pPr>
        <w:pStyle w:val="BodyText"/>
      </w:pPr>
      <w:r>
        <w:t xml:space="preserve">My journey as a Librarian began in Brisbane with a focus on community engagement within underrepresented demographics. However, it was the opportunity to work on a multicultural literacy initiative at the City of Melbourne Library (CML) during a professional development placement that crystallized my purpose. Witnessing firsthand how strategic library programming could bridge cultural divides—such as our successful 'Digital Bridge' workshops for elderly migrants or collaborative storytelling sessions with local Aboriginal community groups—revealed the profound impact libraries hold in Melbourne’s social fabric. This experience cemented my belief that a Librarian in Australia Melbourne must be both a skilled information professional and an active community catalyst.</w:t>
      </w:r>
    </w:p>
    <w:p>
      <w:pPr>
        <w:pStyle w:val="BodyText"/>
      </w:pPr>
      <w:r>
        <w:t xml:space="preserve">Understanding the specific demands of Australian library practice, I have immersed myself in the frameworks guiding our profession. I am deeply familiar with the *Australian Library and Information Association (ALIA) Code of Ethics*, which prioritises social justice, privacy, and equity—principles that resonate powerfully in Melbourne’s diverse neighborhoods like Footscray, Richmond, and Collingwood. My approach is informed by Melbourne City Council’s strategic plan for libraries, which emphasizes 'digital inclusion,' 'cultural connection,' and 'community hub' roles. For example, at my previous role in a public library network across Queensland, I co-designed a responsive service model for refugees using multilingual signage and culturally safe information sessions—directly aligning with Melbourne’s community needs as outlined in the *Melbourne City Council Library Strategy 2021–2026*.</w:t>
      </w:r>
    </w:p>
    <w:p>
      <w:pPr>
        <w:pStyle w:val="BodyText"/>
      </w:pPr>
      <w:r>
        <w:t xml:space="preserve">As a Librarian, I prioritise technology not as an end, but as a tool for inclusion. In Melbourne’s rapidly evolving urban environment, where digital literacy gaps persist across age and socioeconomic groups, I champion initiatives that demystify technology. At my last position, I led the implementation of 'Tech Tutors'—a volunteer program pairing digitally literate community members with seniors for one-on-one support in libraries. This initiative saw a 40% increase in older adult engagement with online government services and digital resources within six months—a testament to how targeted, human-centered tech support creates tangible social impact. I am eager to apply this experience within Melbourne’s ecosystem, where the City Library’s 'Tech Hub' and partnerships with institutions like RMIT University present exciting opportunities for scalable innovation.</w:t>
      </w:r>
    </w:p>
    <w:p>
      <w:pPr>
        <w:pStyle w:val="BodyText"/>
      </w:pPr>
      <w:r>
        <w:t xml:space="preserve">Cultural safety is non-negotiable in my practice as a Librarian serving Australia Melbourne. I hold a certificate in *Indigenous Cultural Competency* from the University of Melbourne and actively incorporate protocols such as Acknowledgement of Country into library programming. At my current role, I collaborated with local Koori communities to develop a 'Local Stories' collection featuring oral histories and First Nations authors, which became one of our most popular services. I understand that in Melbourne’s context—home to the largest Aboriginal population outside the United States—libraries must be places where cultural identity is affirmed, not merely accommodated. This commitment extends to all communities: I’ve facilitated LGBTQIA+ inclusive book clubs and partnered with migrant support organisations to curate welcoming spaces for asylum seekers.</w:t>
      </w:r>
    </w:p>
    <w:p>
      <w:pPr>
        <w:pStyle w:val="BodyText"/>
      </w:pPr>
      <w:r>
        <w:t xml:space="preserve">My strategic mindset ensures that my work as a Librarian delivers measurable outcomes. I am proficient in data-driven decision-making, having used analytics from the Library Management System (Koha) to identify underutilised resources and reallocate funding toward high-demand services like early literacy programs in underserved suburbs. In Melbourne, where budget constraints challenge many public institutions, this ability to demonstrate ROI is crucial. For instance, I implemented a 'Book Bus' mobile service that brought materials to remote areas of the Western suburbs—increasing circulation by 25% while reducing operational costs compared to stationary branches. This model directly supports Melbourne’s vision for equitable access across its vast metropolitan area.</w:t>
      </w:r>
    </w:p>
    <w:p>
      <w:pPr>
        <w:pStyle w:val="BodyText"/>
      </w:pPr>
      <w:r>
        <w:t xml:space="preserve">Furthermore, I embrace the evolving role of the Librarian as a collaborative leader. In Australia, libraries are no longer just repositories; they are community anchors for lifelong learning and civic engagement. At my previous institution, I co-founded 'Library Connect,' a cross-sector initiative uniting libraries with schools, healthcare providers, and social services to address complex community needs—such as linking library resources to mental health support for youth. This collaborative ethos is essential in Melbourne’s integrated service environment, where libraries partner with entities like the Department of Health and local councils on initiatives like 'Healthy Living Hubs.' I am ready to contribute this mindset to Melbourne’s library teams, fostering partnerships that amplify our collective impact.</w:t>
      </w:r>
    </w:p>
    <w:p>
      <w:pPr>
        <w:pStyle w:val="BodyText"/>
      </w:pPr>
      <w:r>
        <w:t xml:space="preserve">My dedication to professional growth is unwavering. I maintain active membership in ALIA and regularly attend conferences such as the *ALIA National Conference*, where sessions on 'Library Futures in Multicultural Cities' have shaped my approach. I am also pursuing a Graduate Diploma in Information Management with the University of Melbourne, focusing on emerging trends in data ethics and community-driven service design—skills directly applicable to Australia’s evolving library landscape.</w:t>
      </w:r>
    </w:p>
    <w:p>
      <w:pPr>
        <w:pStyle w:val="BodyText"/>
      </w:pPr>
      <w:r>
        <w:t xml:space="preserve">In closing, I see the role of Librarian in Australia Melbourne not as a position but as a vocation. It demands empathy for diverse communities, agility in the face of technological change, and an unshakeable belief in libraries as engines of social equity. I am confident that my proactive leadership, community-focused initiatives, and deep understanding of Melbourne’s unique context will enable me to contribute effectively to your library team from day one. I am eager to support Melbourne’s vision for libraries as dynamic spaces where every resident—regardless of background or ability—can access knowledge, find connection, and thrive. This is the promise I bring as a Librarian ready to serve Australia Melbourne.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 Australia Melbourne</dc:title>
  <dc:creator/>
  <dc:language>en</dc:language>
  <cp:keywords/>
  <dcterms:created xsi:type="dcterms:W3CDTF">2026-04-28T17:22:07Z</dcterms:created>
  <dcterms:modified xsi:type="dcterms:W3CDTF">2026-04-28T17:22:07Z</dcterms:modified>
</cp:coreProperties>
</file>

<file path=docProps/custom.xml><?xml version="1.0" encoding="utf-8"?>
<Properties xmlns="http://schemas.openxmlformats.org/officeDocument/2006/custom-properties" xmlns:vt="http://schemas.openxmlformats.org/officeDocument/2006/docPropsVTypes"/>
</file>