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Librarian's</w:t>
      </w:r>
      <w:r>
        <w:t xml:space="preserve"> </w:t>
      </w:r>
      <w:r>
        <w:t xml:space="preserve">Commitment</w:t>
      </w:r>
      <w:r>
        <w:t xml:space="preserve"> </w:t>
      </w:r>
      <w:r>
        <w:t xml:space="preserve">to</w:t>
      </w:r>
      <w:r>
        <w:t xml:space="preserve"> </w:t>
      </w:r>
      <w:r>
        <w:t xml:space="preserve">Belgium</w:t>
      </w:r>
      <w:r>
        <w:t xml:space="preserve"> </w:t>
      </w:r>
      <w:r>
        <w:t xml:space="preserve">Brussels</w:t>
      </w:r>
    </w:p>
    <w:bookmarkStart w:id="20" w:name="X5178fe2bb99da41ec4985b10281a91931d9bac1"/>
    <w:p>
      <w:pPr>
        <w:pStyle w:val="Heading1"/>
      </w:pPr>
      <w:r>
        <w:t xml:space="preserve">Personal Statement: A Librarian’s Dedication to Knowledge and Community in Belgium Brussels</w:t>
      </w:r>
    </w:p>
    <w:p>
      <w:pPr>
        <w:pStyle w:val="FirstParagraph"/>
      </w:pPr>
      <w:r>
        <w:t xml:space="preserve">As a passionate and experienced Librarian with over a decade of dedicated service in dynamic cultural hubs, I have cultivated a deep commitment to the transformative power of libraries. My journey has led me to recognize that in the vibrant heart of Europe—specifically within the cosmopolitan landscape of Belgium Brussels—the role of the Librarian transcends mere custodianship of books; it becomes a vital catalyst for inclusion, education, and cross-cultural dialogue. This Personal Statement outlines my professional philosophy, skills, and unwavering dedication to serving as a Librarian in the unique context of Belgium Brussels.</w:t>
      </w:r>
    </w:p>
    <w:p>
      <w:pPr>
        <w:pStyle w:val="BodyText"/>
      </w:pPr>
      <w:r>
        <w:t xml:space="preserve">My academic foundation includes a Master’s degree in Library and Information Science from the Université Libre de Bruxelles (ULB), where I specialized in multilingual resource management and community engagement within European contexts. This education was profoundly enriched by fieldwork at Brussels’ renowned Bibliothèque Royale de Belgique (Royal Library of Belgium) and the vibrant local network of public libraries across the Brussels-Capital Region. Witnessing firsthand how these institutions serve as neutral, accessible spaces for Brussels' diverse population—comprising French, Dutch, English speakers, migrants from over 170 nationalities, and EU officials—reinforced my conviction that a modern Librarian must be both a skilled information professional and a compassionate community builder.</w:t>
      </w:r>
    </w:p>
    <w:p>
      <w:pPr>
        <w:pStyle w:val="BodyText"/>
      </w:pPr>
      <w:r>
        <w:t xml:space="preserve">Throughout my career as a Librarian at institutions like the City of Brussels Public Library Network, I have prioritized three core principles essential for success in Belgium Brussels: **multilingual accessibility**, **digital inclusion**, and **civic engagement**. In a city where French, Dutch (Flemish), and English are equally significant languages, I developed and implemented multilingual cataloging systems, curated resource collections reflecting the city’s cultural mosaic (including materials in Arabic, Spanish, and Portuguese), and trained staff to provide seamless service across linguistic divides. For instance, I spearheaded a "Language Bridge" initiative that paired volunteer linguists with non-native speakers seeking resources on citizenship, education, or employment—directly supporting Brussels’ strategic goal of fostering social cohesion. This work exemplifies how a Librarian in Belgium Brussels must actively dismantle barriers to information access.</w:t>
      </w:r>
    </w:p>
    <w:p>
      <w:pPr>
        <w:pStyle w:val="BodyText"/>
      </w:pPr>
      <w:r>
        <w:t xml:space="preserve">Moreover, I recognize that the digital landscape defines modern librarianship. As a Librarian deeply attuned to Belgium’s evolving technological ecosystem, I have championed projects like "Brussels Digital Literacy Hubs," providing free workshops on AI tools, online safety, and EU digital citizenship for seniors and marginalized groups. These initiatives responded directly to the European Commission’s Digital Education Action Plan, aligning with Brussels’ identity as a hub for innovation. My technical expertise—spanning integrated library systems (ILS), data analytics for user behavior insights, and content management platforms—ensures that I can navigate both physical and virtual library spaces with equal proficiency. In Belgium Brussels, where libraries increasingly function as community tech centers, this skill set is indispensable.</w:t>
      </w:r>
    </w:p>
    <w:p>
      <w:pPr>
        <w:pStyle w:val="BodyText"/>
      </w:pPr>
      <w:r>
        <w:t xml:space="preserve">Equally vital is the Librarian’s role in fostering civic participation. During my tenure at a community library near the European Parliament complex, I collaborated with NGOs like "Bruxelles Environnement" to host forums on sustainable urban development and refugee integration. These events drew audiences of 50+ attendees weekly, demonstrating how libraries become active civic forums rather than passive repositories. As a Librarian in Belgium Brussels, I understand that our spaces must reflect the city’s democratic ethos—hosting debates on EU policies, cultural festivals, or language exchange meetups. This goes beyond traditional library duties; it positions the Librarian as a trusted facilitator of community dialogue within one of Europe’s most politically engaged cities.</w:t>
      </w:r>
    </w:p>
    <w:p>
      <w:pPr>
        <w:pStyle w:val="BodyText"/>
      </w:pPr>
      <w:r>
        <w:t xml:space="preserve">My professional approach is guided by European values enshrined in Belgium’s own library legislation and international frameworks like UNESCO’s Universal Declaration on Cultural Diversity. I am committed to ethical stewardship—ensuring equitable access, protecting intellectual freedom, and promoting media literacy against the backdrop of disinformation challenges prevalent in digital age Brussels. My work with the Belgian Library Association (Bibliotheekvereniging) further solidified my commitment to advancing these principles at a national level through policy advocacy and professional development workshops.</w:t>
      </w:r>
    </w:p>
    <w:p>
      <w:pPr>
        <w:pStyle w:val="BodyText"/>
      </w:pPr>
      <w:r>
        <w:t xml:space="preserve">What sets me apart as a Librarian for Belgium Brussels is my ability to merge global best practices with hyper-local relevance. I have studied successful models like the Copenhagen Public Library (a pioneer in community-centered design) and adapted their ethos to Brussels’ context—such as incorporating co-design sessions with residents from Molenbeek or Sint-Pieters-Woluwe when planning new library services. I understand that a Librarian here must be both an expert and an empath, navigating the delicate balance between institutional standards (e.g., Belgian national cataloging norms) and the immediate needs of diverse neighborhoods. My fluency in French, Dutch, English, and basic Spanish enables me to connect authentically with all stakeholders—from council members to immigrant families.</w:t>
      </w:r>
    </w:p>
    <w:p>
      <w:pPr>
        <w:pStyle w:val="BodyText"/>
      </w:pPr>
      <w:r>
        <w:t xml:space="preserve">I am eager to bring this holistic perspective to a library institution in Belgium Brussels where I can contribute not just as a Librarian but as a lifelong advocate for knowledge equity. My vision aligns seamlessly with the region’s strategic priorities: supporting the EU’s "Creative Europe" program through cultural programming, advancing digital inclusion in line with Brussels’ Smart City initiatives, and strengthening libraries as pillars of social resilience. I am particularly inspired by the new "Brussels Library Network 2030" roadmap, which emphasizes accessibility for all residents—a mission that resonates profoundly with my own professional ethos.</w:t>
      </w:r>
    </w:p>
    <w:p>
      <w:pPr>
        <w:pStyle w:val="BodyText"/>
      </w:pPr>
      <w:r>
        <w:t xml:space="preserve">In conclusion, this Personal Statement embodies my belief that in Belgium Brussels, a Librarian is more than a librarian: we are community architects, digital pioneers, and quiet stewards of democracy. With my expertise in multilingual resource management, civic engagement strategies, and European library standards—combined with an authentic connection to Brussels’ spirit—I am prepared to elevate the role of libraries as indispensable assets for every resident. I seek not just a position but a partnership in building a more informed, inclusive, and connected Belgium Brussels for generations to come.</w:t>
      </w:r>
    </w:p>
    <w:p>
      <w:pPr>
        <w:pStyle w:val="BodyText"/>
      </w:pPr>
      <w:r>
        <w:t xml:space="preserve">My dedication to this vision is unwavering. I welcome the opportunity to discuss how my skills and passion can support the next chapter of library service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Librarian's Commitment to Belgium Brussels</dc:title>
  <dc:creator/>
  <dc:language>en</dc:language>
  <cp:keywords/>
  <dcterms:created xsi:type="dcterms:W3CDTF">2026-07-14T15:26:36Z</dcterms:created>
  <dcterms:modified xsi:type="dcterms:W3CDTF">2026-07-14T15:26:36Z</dcterms:modified>
</cp:coreProperties>
</file>

<file path=docProps/custom.xml><?xml version="1.0" encoding="utf-8"?>
<Properties xmlns="http://schemas.openxmlformats.org/officeDocument/2006/custom-properties" xmlns:vt="http://schemas.openxmlformats.org/officeDocument/2006/docPropsVTypes"/>
</file>