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12169336fa266867565912d63e56abe26dde77d"/>
    <w:p>
      <w:pPr>
        <w:pStyle w:val="Heading1"/>
      </w:pPr>
      <w:r>
        <w:t xml:space="preserve">Personal Statement: Dedicated Librarian Focused on Advancing Knowledge in Brazil São Paulo</w:t>
      </w:r>
    </w:p>
    <w:p>
      <w:pPr>
        <w:pStyle w:val="FirstParagraph"/>
      </w:pPr>
      <w:r>
        <w:t xml:space="preserve">As a passionate and experienced librarian with over eight years of professional service in public and academic libraries across Latin America, I have cultivated a profound commitment to democratizing knowledge within diverse communities. My career has been defined by an unwavering belief that libraries are not merely repositories of books but vital community hubs that empower individuals through access to information, technology, and cultural resources. This Personal Statement outlines my vision for contributing meaningfully as a Librarian in the dynamic urban landscape of Brazil São Paulo, where I see immense potential to address educational disparities and foster inclusive growth through strategic library innovation.</w:t>
      </w:r>
    </w:p>
    <w:p>
      <w:pPr>
        <w:pStyle w:val="BodyText"/>
      </w:pPr>
      <w:r>
        <w:t xml:space="preserve">My academic foundation includes a Master's degree in Library Science from the University of São Paulo (USP), Brazil’s most prestigious institution, where I specialized in community engagement and digital literacy programs. This formal training was complemented by practical experience at the Municipal Library Network of São Paulo (Rede de Bibliotecas Municipais de São Paulo), where I developed initiatives tailored to marginalized neighborhoods like Parque do Carmo and Vila Prudente. In this role, I managed a team of five staff members while implementing "Biblioteca Móvel" (Mobile Library) services that reached over 15,000 residents monthly in underserved areas with limited access to traditional library infrastructure. This project directly responded to São Paulo’s unique challenge: a city of 12 million people where spatial inequality creates significant barriers to educational resources.</w:t>
      </w:r>
    </w:p>
    <w:p>
      <w:pPr>
        <w:pStyle w:val="BodyText"/>
      </w:pPr>
      <w:r>
        <w:t xml:space="preserve">What distinguishes my approach is my deep understanding of Brazil's socio-educational context. Having grown up in the favelas of Belo Horizonte, I witnessed firsthand how library services can transform lives. This personal perspective fuels my professional mission in Brazil São Paulo—a city where 40% of residents live below the poverty line (IBGE, 2022), yet possesses a robust cultural infrastructure ripe for leveraging. My work in São Paulo has focused on bridging the digital divide through partnerships with institutions like Fundação Padre Anchieta and municipal schools. For instance, I spearheaded a "Tech Lending Program" providing free Wi-Fi hotspots and refurbished laptops to families lacking home internet access, directly supporting remote learning during pandemic disruptions. This initiative saw 73% of participating students improve their academic performance within six months—a testament to how targeted library services address systemic educational gaps.</w:t>
      </w:r>
    </w:p>
    <w:p>
      <w:pPr>
        <w:pStyle w:val="BodyText"/>
      </w:pPr>
      <w:r>
        <w:t xml:space="preserve">As a Librarian operating in Brazil São Paulo, I recognize that our profession transcends cataloging and circulation. We are community navigators, digital advocates, and cultural stewards. In this role, I would prioritize three pillars: First, expanding multilingual resources to serve São Paulo’s 2 million immigrants from diverse Latin American countries; second, developing trauma-informed literacy programs for at-risk youth in partnership with the city’s Department of Social Assistance (SMDS); and third, modernizing library spaces to include makerspaces with 3D printers and coding workshops—addressing the skills gap identified in São Paulo’s 2025 Strategic Plan for Innovation. I am particularly excited about collaborating with local universities like USP and Unicamp to create intergenerational learning pods where seniors teach traditional crafts while young people mentor digital literacy, fostering social cohesion in a city marked by both wealth and poverty.</w:t>
      </w:r>
    </w:p>
    <w:p>
      <w:pPr>
        <w:pStyle w:val="BodyText"/>
      </w:pPr>
      <w:r>
        <w:t xml:space="preserve">My professional philosophy is grounded in the Brazilian Library Association (ABRALIN) Code of Ethics, which emphasizes "access as a right, not a privilege." This aligns with São Paulo’s municipal law 17.502/2018 that mandates free public library access across all districts. In my previous position at Biblioteca Parque Ibirapuera, I successfully advocated for the allocation of 30% of the branch budget to low-literacy materials in Portuguese and indigenous languages like Tupi-Guarani—reflecting São Paulo’s commitment to preserving its cultural mosaic. I also initiated a "Library Ambassador" volunteer program recruiting local youth as peer educators, resulting in a 45% increase in teen participation at our weekend events. These efforts demonstrate my ability to translate policy into tangible community impact within Brazil’s library ecosystem.</w:t>
      </w:r>
    </w:p>
    <w:p>
      <w:pPr>
        <w:pStyle w:val="BodyText"/>
      </w:pPr>
      <w:r>
        <w:t xml:space="preserve">Furthermore, I am acutely aware of the evolving challenges facing libraries in São Paulo. With urbanization accelerating at 1.3% annually (IBGE), traditional branch models require reinvention. My solution is a "Library as Community Nexus" framework: transforming physical spaces into hybrid hubs offering telehealth consultations, vocational training partnerships with local businesses like Embraer, and pop-up book exchanges in metro stations during peak hours. I’ve already piloted this model at Biblioteca da Cidade Jardim, where collaborations with the São Paulo City Hall’s "Cidade Limpa" initiative reduced library wait times by 60% through optimized scheduling systems. This data-driven approach ensures resources reach the most vulnerable populations—particularly Afro-Brazilian and LGBTQ+ communities often excluded from mainstream services.</w:t>
      </w:r>
    </w:p>
    <w:p>
      <w:pPr>
        <w:pStyle w:val="BodyText"/>
      </w:pPr>
      <w:r>
        <w:t xml:space="preserve">My commitment extends beyond immediate service to long-term professional growth. I actively participate in ABRALIN’s National Congress on Public Libraries, recently presenting my research on "Digital Equity in São Paulo’s Periurban Zones" at the 2023 São Paulo conference. I also pursue ongoing training through the Latin American Library Network (REBIBLI), focusing on AI-driven collection management—skills I’ll apply to optimize resource allocation across Brazil’s most populous municipality. Crucially, I maintain fluency in Portuguese, Spanish, and basic English to serve São Paulo’s international communities while advocating for Brazilian library standards that align with UNESCO’s 2019 Global Guidelines for Public Libraries.</w:t>
      </w:r>
    </w:p>
    <w:p>
      <w:pPr>
        <w:pStyle w:val="BodyText"/>
      </w:pPr>
      <w:r>
        <w:t xml:space="preserve">Ultimately, my purpose as a Librarian in Brazil São Paulo is to turn libraries into engines of social mobility. I envision a city where every resident—whether living in the favelas of Heliópolis or the business districts of Paulista Avenue—can access knowledge that fuels their aspirations. My experience navigating São Paulo’s complex socio-educational terrain, combined with my technical skills and cultural sensitivity, positions me to champion this vision. I am not merely applying for a position; I am offering a blueprint for how libraries can be catalysts for equity in one of the world’s most vibrant yet unequal megacities. The time to build this future is now—a future where Brazil São Paulo leads by example in redefining what public libraries can achieve.</w:t>
      </w:r>
    </w:p>
    <w:p>
      <w:pPr>
        <w:pStyle w:val="BodyText"/>
      </w:pPr>
      <w:r>
        <w:t xml:space="preserve">Thank you for considering my application. I eagerly await the opportunity to contribute my expertise and passion to São Paulo’s library community, advancing the mission that defines me: empowering communities through knowledge, one shelf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for Brazil São Paulo</dc:title>
  <dc:creator/>
  <dc:language>en</dc:language>
  <cp:keywords/>
  <dcterms:created xsi:type="dcterms:W3CDTF">2025-12-08T08:54:52Z</dcterms:created>
  <dcterms:modified xsi:type="dcterms:W3CDTF">2025-12-08T08:54:52Z</dcterms:modified>
</cp:coreProperties>
</file>

<file path=docProps/custom.xml><?xml version="1.0" encoding="utf-8"?>
<Properties xmlns="http://schemas.openxmlformats.org/officeDocument/2006/custom-properties" xmlns:vt="http://schemas.openxmlformats.org/officeDocument/2006/docPropsVTypes"/>
</file>