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a0f68e4c6a7fdc951589a91ab9b749834f99"/>
    <w:p>
      <w:pPr>
        <w:pStyle w:val="Heading1"/>
      </w:pPr>
      <w:r>
        <w:t xml:space="preserve">Personal Statement: Commitment to Advancing Knowledge in DR Congo Kinshasa</w:t>
      </w:r>
    </w:p>
    <w:p>
      <w:pPr>
        <w:pStyle w:val="FirstParagraph"/>
      </w:pPr>
      <w:r>
        <w:t xml:space="preserve">This Personal Statement outlines my professional dedication, qualifications, and unwavering commitment to serving as a Librarian within the dynamic and resilient community of DR Congo Kinshasa. As a passionate advocate for equitable access to information and lifelong learning, I have dedicated my career to transforming libraries into engines of social development—particularly in contexts where resources are scarce but the thirst for knowledge is profound. My vision aligns with Kinshasa’s urgent need for institutions that empower communities through literacy, critical thinking, and cultural preservation. I am not merely applying for a Librarian position; I am prepared to become a vital partner in Kinshasa’s journey toward educational resilience and inclusive progress.</w:t>
      </w:r>
    </w:p>
    <w:p>
      <w:pPr>
        <w:pStyle w:val="BodyText"/>
      </w:pPr>
      <w:r>
        <w:t xml:space="preserve">My professional foundation is built on over eight years of hands-on experience managing library services in resource-constrained environments across Sub-Saharan Africa. In Lubumbashi, Democratic Republic of Congo, I spearheaded a mobile literacy initiative that brought books and digital resources to rural villages disconnected from formal education systems. This work taught me that effective Librarian practice in DR Congo requires more than cataloging—it demands cultural humility, adaptive problem-solving, and deep community trust. I learned to repurpose local materials (like recycled paper for booklets) when budgets were limited and collaborated with traditional storytellers to make literacy programs culturally resonant. These experiences reinforced my understanding that in Kinshasa—a city of over 15 million people where access to reliable information can be fragmented by conflict, infrastructure gaps, and economic volatility—a Librarian must be both a guardian of knowledge and a community catalyst.</w:t>
      </w:r>
    </w:p>
    <w:p>
      <w:pPr>
        <w:pStyle w:val="BodyText"/>
      </w:pPr>
      <w:r>
        <w:t xml:space="preserve">What drives me is the conviction that libraries are not just repositories but lifelines. In Kinshasa’s neighborhoods like Makala or Kalamu, where schools face overcrowding and families navigate post-conflict recovery, access to accurate information can mean the difference between perpetuating cycles of poverty and fostering self-sufficiency. As a Librarian, I would prioritize initiatives directly addressing these realities: establishing after-school digital literacy hubs using solar-powered tablets to bridge the technology gap; curating collections in Lingala and French featuring Congolese authors and history; and partnering with NGOs like ONG SIDA Kinshasa to integrate library services into maternal health programs. My approach centers on *community co-creation*—I have always engaged users in designing services, whether through focus groups at a Kinshasa community center or training youth as peer mentors. This ensures that the library responds to real needs, not assumptions.</w:t>
      </w:r>
    </w:p>
    <w:p>
      <w:pPr>
        <w:pStyle w:val="BodyText"/>
      </w:pPr>
      <w:r>
        <w:t xml:space="preserve">Technical adaptability is non-negotiable in DR Congo Kinshasa’s evolving landscape. I am proficient in OPAC systems (like Koha), digital archiving for fragile materials, and low-bandwidth solutions for internet access—skills vital when power outages or connectivity issues disrupt traditional services. During my tenure with the Kinshasa Public Library Network pilot project, I implemented a hybrid model: physical book lending alongside offline e-resource libraries accessible via USB drives. This allowed students in areas without stable electricity to study uninterrupted. I also trained staff in basic preservation techniques for locally produced materials threatened by humidity and pests—a critical skill for safeguarding DR Congo’s cultural heritage within library spaces.</w:t>
      </w:r>
    </w:p>
    <w:p>
      <w:pPr>
        <w:pStyle w:val="BodyText"/>
      </w:pPr>
      <w:r>
        <w:t xml:space="preserve">My commitment extends beyond the library walls. In Kinshasa, where misinformation can spread rapidly through informal networks, a Librarian must combat disinformation through media literacy programs. I have developed workshops teaching users to evaluate sources (e.g., distinguishing between verified health data and social media rumors during outbreaks), directly applicable in communities affected by epidemics like Ebola or cholera. This aligns with the World Bank’s emphasis on information integrity as a pillar of public health in fragile states—a priority I’ve integrated into my service model across DR Congo.</w:t>
      </w:r>
    </w:p>
    <w:p>
      <w:pPr>
        <w:pStyle w:val="BodyText"/>
      </w:pPr>
      <w:r>
        <w:t xml:space="preserve">Furthermore, I recognize that gender equity is central to Kinshasa’s development. Many girls face barriers to education due to safety concerns or household responsibilities. As a Librarian, I would implement safe-space reading clubs for adolescent girls with flexible hours and childcare support, modeled on successful initiatives in Brazzaville but tailored to Kinshasa’s urban realities. This isn’t just about books—it’s about creating pathways where young women see themselves as knowledge creators, not just consumers.</w:t>
      </w:r>
    </w:p>
    <w:p>
      <w:pPr>
        <w:pStyle w:val="BodyText"/>
      </w:pPr>
      <w:r>
        <w:t xml:space="preserve">My professional ethos is grounded in Congolese values of *ubuntu*—"I am because we are." In DR Congo Kinshasa, libraries must embody this philosophy: serving as neutral spaces where diverse communities (including displaced persons from eastern provinces) can access resources without fear. I have witnessed how a well-managed library in a Kinshasa neighborhood reduced tensions between ethnic groups through shared cultural programming. This experience solidified my belief that the Librarian’s role transcends organization; it is about nurturing social cohesion through information equity.</w:t>
      </w:r>
    </w:p>
    <w:p>
      <w:pPr>
        <w:pStyle w:val="BodyText"/>
      </w:pPr>
      <w:r>
        <w:t xml:space="preserve">Finally, this Personal Statement reflects not just my capabilities but my deep respect for DR Congo Kinshasa’s spirit of resilience. The city has endured immense challenges yet remains a beacon of creativity—home to world-class musicians, poets, and activists who harness information as a tool for change. I aspire to support that legacy by ensuring libraries become accessible hubs where Kinshasa’s next generation can innovate, heal, and lead. As a Librarian in DR Congo Kinshasa, I will bring not only expertise but also humility: listening first to communities before designing solutions.</w:t>
      </w:r>
    </w:p>
    <w:p>
      <w:pPr>
        <w:pStyle w:val="BodyText"/>
      </w:pPr>
      <w:r>
        <w:t xml:space="preserve">I am ready to contribute my energy, skills, and cultural commitment to your institution. This role represents more than a job; it is a partnership with Kinshasa’s future. I welcome the opportunity to discuss how my vision for inclusive knowledge access aligns with your mission and can help transform libraries across DR Congo Kinshasa into pillars of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2026-07-14T12:19:44Z</dcterms:created>
  <dcterms:modified xsi:type="dcterms:W3CDTF">2026-07-14T12:19:44Z</dcterms:modified>
</cp:coreProperties>
</file>

<file path=docProps/custom.xml><?xml version="1.0" encoding="utf-8"?>
<Properties xmlns="http://schemas.openxmlformats.org/officeDocument/2006/custom-properties" xmlns:vt="http://schemas.openxmlformats.org/officeDocument/2006/docPropsVTypes"/>
</file>