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Librarian</w:t>
      </w:r>
      <w:r>
        <w:t xml:space="preserve"> </w:t>
      </w:r>
      <w:r>
        <w:t xml:space="preserve">Position</w:t>
      </w:r>
      <w:r>
        <w:t xml:space="preserve"> </w:t>
      </w:r>
      <w:r>
        <w:t xml:space="preserve">-</w:t>
      </w:r>
      <w:r>
        <w:t xml:space="preserve"> </w:t>
      </w:r>
      <w:r>
        <w:t xml:space="preserve">Germany</w:t>
      </w:r>
      <w:r>
        <w:t xml:space="preserve"> </w:t>
      </w:r>
      <w:r>
        <w:t xml:space="preserve">Munich</w:t>
      </w:r>
    </w:p>
    <w:bookmarkStart w:id="20" w:name="Xecddb50b41b4e9d56b62f4038dc67e2a42c2700"/>
    <w:p>
      <w:pPr>
        <w:pStyle w:val="Heading1"/>
      </w:pPr>
      <w:r>
        <w:t xml:space="preserve">Personal Statement: A Dedicated Librarian's Vision for Germany Munich</w:t>
      </w:r>
    </w:p>
    <w:p>
      <w:pPr>
        <w:pStyle w:val="FirstParagraph"/>
      </w:pPr>
      <w:r>
        <w:t xml:space="preserve">In the heart of Bavaria, where centuries-old traditions harmonize with cutting-edge innovation, I envision my career as a Librarian making a meaningful contribution to the intellectual and cultural fabric of Munich. This</w:t>
      </w:r>
      <w:r>
        <w:t xml:space="preserve"> </w:t>
      </w:r>
      <w:r>
        <w:rPr>
          <w:bCs/>
          <w:b/>
        </w:rPr>
        <w:t xml:space="preserve">Personal Statement</w:t>
      </w:r>
      <w:r>
        <w:t xml:space="preserve"> </w:t>
      </w:r>
      <w:r>
        <w:t xml:space="preserve">articulates my professional journey, values, and unwavering commitment to advancing library science within the unique context of</w:t>
      </w:r>
      <w:r>
        <w:t xml:space="preserve"> </w:t>
      </w:r>
      <w:r>
        <w:rPr>
          <w:iCs/>
          <w:i/>
        </w:rPr>
        <w:t xml:space="preserve">Germany Munich</w:t>
      </w:r>
      <w:r>
        <w:t xml:space="preserve">. It is not merely a document; it is a testament to my understanding that libraries in this dynamic German city are far more than repositories of books—they are vital community hubs, engines of lifelong learning, and bridges between cultural heritage and digital futures.</w:t>
      </w:r>
    </w:p>
    <w:p>
      <w:pPr>
        <w:pStyle w:val="BodyText"/>
      </w:pPr>
      <w:r>
        <w:t xml:space="preserve">My academic foundation in Library and Information Science (MLS) from the University of Vienna, coupled with extensive practical experience across Austrian public libraries and international research institutions, has instilled in me a profound respect for the evolving role of the modern Librarian. I have dedicated over seven years to fostering inclusive access to information, designing user-centered services, and championing digital literacy initiatives. However, it is Munich—the vibrant capital of Bavaria—that calls to me as the ideal setting to apply this expertise within Germany's rich cultural landscape. The city’s unique blend of historic significance (home to institutions like the Bayerische Staatsbibliothek), global tech innovation (a magnet for startups and multinational corporations), and diverse population creates an unparalleled environment where a forward-thinking Librarian can drive transformative impact.</w:t>
      </w:r>
    </w:p>
    <w:p>
      <w:pPr>
        <w:pStyle w:val="BodyText"/>
      </w:pPr>
      <w:r>
        <w:t xml:space="preserve">What draws me specifically to Munich is its commitment to integrating libraries into the civic life of its residents. I have long admired how Munich's public library system, particularly the Münchner Stadtbibliothek network, prioritizes accessibility for all ages and backgrounds—from supporting immigrant communities with multilingual resources to offering specialized programs for seniors and children. As a</w:t>
      </w:r>
      <w:r>
        <w:t xml:space="preserve"> </w:t>
      </w:r>
      <w:r>
        <w:rPr>
          <w:bCs/>
          <w:b/>
        </w:rPr>
        <w:t xml:space="preserve">Librarian</w:t>
      </w:r>
      <w:r>
        <w:t xml:space="preserve">, I believe in empowering every individual to navigate information landscapes confidently. In Munich, where cultural preservation and modernization coexist so seamlessly, I see an opportunity to develop programs that honor Bavaria’s heritage while embracing digital tools like AI-driven cataloging or virtual reality for historical exploration. My experience curating digital archives at the Vienna Public Library—where I successfully digitized 15,000+ rare manuscripts with GDPR-compliant protocols—directly aligns with Munich's needs for sustainable, ethically managed information ecosystems.</w:t>
      </w:r>
    </w:p>
    <w:p>
      <w:pPr>
        <w:pStyle w:val="BodyText"/>
      </w:pPr>
      <w:r>
        <w:t xml:space="preserve">Moreover, my professional philosophy centers on collaboration. In Germany’s highly structured library system (guided by the *Bundesgesetzblatt* and Bavarian cultural laws), partnership is key. I have collaborated with educators to design school resource kits in Austria that boosted literacy rates by 22%, and worked with local businesses in Vienna to establish corporate learning partnerships—skills directly transferable to Munich’s ecosystem. In</w:t>
      </w:r>
      <w:r>
        <w:t xml:space="preserve"> </w:t>
      </w:r>
      <w:r>
        <w:rPr>
          <w:iCs/>
          <w:i/>
        </w:rPr>
        <w:t xml:space="preserve">Germany Munich</w:t>
      </w:r>
      <w:r>
        <w:t xml:space="preserve">, I aim to forge similar alliances: working with the Ludwig-Maximilians-Universität (LMU) on academic research support, partnering with city planners on neighborhood library spaces that serve as social infrastructure, and engaging with NGOs like the Münchner Arbeitsgemeinschaft für Flüchtlinge to tailor services for refugees. A</w:t>
      </w:r>
      <w:r>
        <w:t xml:space="preserve"> </w:t>
      </w:r>
      <w:r>
        <w:rPr>
          <w:bCs/>
          <w:b/>
        </w:rPr>
        <w:t xml:space="preserve">Librarian</w:t>
      </w:r>
      <w:r>
        <w:t xml:space="preserve"> </w:t>
      </w:r>
      <w:r>
        <w:t xml:space="preserve">in Munich must be a community catalyst—not just a service provider.</w:t>
      </w:r>
    </w:p>
    <w:p>
      <w:pPr>
        <w:pStyle w:val="BodyText"/>
      </w:pPr>
      <w:r>
        <w:t xml:space="preserve">I am equally passionate about addressing contemporary challenges specific to German libraries. Munich faces pressures of digital migration, shrinking public funding, and the need for multilingual accessibility that transcends typical urban centers. My recent project developing an AI chatbot for library assistance (trained on Bavarian legal texts and cultural databases) demonstrates my proactive approach to leveraging technology without compromising human connection—a balance critical in German libraries where patron relationships remain paramount. I understand that GDPR compliance is non-negotiable, and I have implemented robust data protection frameworks across all my projects. In Munich, I would champion initiatives like "Digital Literacy for All" workshops targeting elderly residents and immigrant populations, ensuring no one is left behind in the information age.</w:t>
      </w:r>
    </w:p>
    <w:p>
      <w:pPr>
        <w:pStyle w:val="BodyText"/>
      </w:pPr>
      <w:r>
        <w:t xml:space="preserve">My fluency in German (C1 level), English (native), and basic Italian has enabled me to serve diverse patrons across Europe. This linguistic agility is essential in Munich—a city with over 20% foreign-born residents. I have also completed specialized training on Bavarian cultural heritage laws, ensuring my work respects regional nuances while aligning with national standards. To me, being a</w:t>
      </w:r>
      <w:r>
        <w:t xml:space="preserve"> </w:t>
      </w:r>
      <w:r>
        <w:rPr>
          <w:bCs/>
          <w:b/>
        </w:rPr>
        <w:t xml:space="preserve">Librarian</w:t>
      </w:r>
      <w:r>
        <w:t xml:space="preserve"> </w:t>
      </w:r>
      <w:r>
        <w:t xml:space="preserve">in Germany means more than managing collections; it means understanding the legal and ethical frameworks that shape information access here. I am eager to contribute to Munich’s vision of "libraries as community anchors," a concept deeply rooted in German library philosophy but increasingly vital in our interconnected world.</w:t>
      </w:r>
    </w:p>
    <w:p>
      <w:pPr>
        <w:pStyle w:val="BodyText"/>
      </w:pPr>
      <w:r>
        <w:t xml:space="preserve">Looking ahead, my long-term goal is to become an integral part of Munich’s library leadership, shaping policies that ensure equitable access for future generations. I am inspired by the city’s ambition to be Europe’s greenest metropolis—why not extend this ethos to information sustainability? I envision creating "Eco-Libraries" with solar-powered digital kiosks and zero-waste resource hubs, collaborating with Munich’s environmental offices. This vision is not abstract; it stems from my experience designing similar low-impact library spaces in Vienna that reduced energy use by 30%.</w:t>
      </w:r>
    </w:p>
    <w:p>
      <w:pPr>
        <w:pStyle w:val="BodyText"/>
      </w:pPr>
      <w:r>
        <w:t xml:space="preserve">In conclusion, this</w:t>
      </w:r>
      <w:r>
        <w:t xml:space="preserve"> </w:t>
      </w:r>
      <w:r>
        <w:rPr>
          <w:bCs/>
          <w:b/>
        </w:rPr>
        <w:t xml:space="preserve">Personal Statement</w:t>
      </w:r>
      <w:r>
        <w:t xml:space="preserve"> </w:t>
      </w:r>
      <w:r>
        <w:t xml:space="preserve">reflects my readiness to embrace the responsibilities of a Librarian in Germany Munich with humility, expertise, and a clear-eyed focus on community needs. I am not merely seeking a position; I am ready to contribute my skills to elevate Munich’s libraries as beacons of knowledge, inclusion, and innovation within</w:t>
      </w:r>
      <w:r>
        <w:t xml:space="preserve"> </w:t>
      </w:r>
      <w:r>
        <w:rPr>
          <w:iCs/>
          <w:i/>
        </w:rPr>
        <w:t xml:space="preserve">Germany</w:t>
      </w:r>
      <w:r>
        <w:t xml:space="preserve">’s cultural tapestry. Having witnessed the profound difference libraries make in vibrant cities like Vienna, I am certain that Munich will be the place where my career as a Librarian truly flourishes—and where I can help build a future where every resident feels at home in the world of information. Thank you for considering my application to serve as part of Munich’s esteemed library community.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Librarian Position - Germany Munich</dc:title>
  <dc:creator/>
  <dc:language>en</dc:language>
  <cp:keywords/>
  <dcterms:created xsi:type="dcterms:W3CDTF">2026-07-13T16:44:08Z</dcterms:created>
  <dcterms:modified xsi:type="dcterms:W3CDTF">2026-07-13T16:44:08Z</dcterms:modified>
</cp:coreProperties>
</file>

<file path=docProps/custom.xml><?xml version="1.0" encoding="utf-8"?>
<Properties xmlns="http://schemas.openxmlformats.org/officeDocument/2006/custom-properties" xmlns:vt="http://schemas.openxmlformats.org/officeDocument/2006/docPropsVTypes"/>
</file>