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8b2d5cad35c1594b86639938e7bb2a7bd6415b4"/>
    <w:p>
      <w:pPr>
        <w:pStyle w:val="Heading1"/>
      </w:pPr>
      <w:r>
        <w:t xml:space="preserve">Personal Statement for Librarian Position</w:t>
      </w:r>
    </w:p>
    <w:p>
      <w:pPr>
        <w:pStyle w:val="FirstParagraph"/>
      </w:pPr>
      <w:r>
        <w:t xml:space="preserve">As I reflect on my journey toward becoming a librarian in the vibrant cultural and intellectual landscape of New Delhi, I am filled with profound purpose. My passion for libraries is not merely professional—it is deeply personal, rooted in India's ancient tradition of knowledge preservation and its contemporary role as a democratizing force. Having grown up amidst the scholarly bustle of Delhi's educational corridors—from the hallowed halls of Jamia Millia Islamia to the bustling marketplaces where books are traded like spices—I have witnessed firsthand how libraries serve as living arteries for India's intellectual heartbeat. It is this enduring connection to India's quest for knowledge that drives my application for a librarian position in New Delhi, where I aim to contribute not just as a professional, but as a guardian of our shared cultural heritage.</w:t>
      </w:r>
    </w:p>
    <w:p>
      <w:pPr>
        <w:pStyle w:val="BodyText"/>
      </w:pPr>
      <w:r>
        <w:t xml:space="preserve">My academic foundation in Library and Information Science (LIS) at the University of Delhi’s School of Library and Information Science provided me with rigorous theoretical grounding aligned with India's evolving information needs. Specializing in "Indian Documentation Systems" and "Digital Preservation for Multilingual Collections," I immersed myself in resources critical to New Delhi’s unique context—from archiving Rajasthani folk literature to managing digital repositories of the National Archives' microfilmed manuscripts. My thesis, "</w:t>
      </w:r>
      <w:r>
        <w:rPr>
          <w:iCs/>
          <w:i/>
        </w:rPr>
        <w:t xml:space="preserve">Decentralized Access to Rare Manuscripts: A Model for Public Libraries in North India</w:t>
      </w:r>
      <w:r>
        <w:t xml:space="preserve">," analyzed challenges faced by libraries like the Teen Murti Bhavan Library and proposed sustainable solutions using open-source platforms like Koha. This work was recognized with the Dr. S.R. Ranganathan Memorial Award, underscoring my commitment to solving India-specific information challenges.</w:t>
      </w:r>
    </w:p>
    <w:p>
      <w:pPr>
        <w:pStyle w:val="BodyText"/>
      </w:pPr>
      <w:r>
        <w:t xml:space="preserve">Professionally, I honed my skills at the Delhi Public Library (DPL) network, where I spent three years as a Junior Librarian across two branches in South and East Delhi. My responsibilities extended far beyond cataloging: I spearheaded "Library on Wheels" initiatives that brought books to underserved communities near slums like Seelampur and Mayur Vihar, directly addressing India's literacy gap. By collaborating with local NGOs like Pratham, we increased library sign-ups by 40% in these areas within a year. I also revamped the DPL’s digital catalog using RDA standards, integrating Indian language resources (Hindi, Urdu, Punjabi) into the OPAC system—a first for Delhi’s public libraries—while training staff on multilingual metadata. When pandemic restrictions closed branches in 2020, I designed a virtual "Digital Literacy Camp" that trained 500+ senior citizens across New Delhi in accessing e-resources like the National Digital Library of India (NDLI), proving libraries’ resilience as community anchors.</w:t>
      </w:r>
    </w:p>
    <w:p>
      <w:pPr>
        <w:pStyle w:val="BodyText"/>
      </w:pPr>
      <w:r>
        <w:t xml:space="preserve">What sets me apart is my understanding that librarianship in New Delhi demands more than technical competence; it requires cultural intelligence. I’ve navigated the delicate balance between preserving traditional knowledge—like curating a special collection of pre-independence pamphlets on India’s freedom struggle—and embracing innovation. During my tenure at the Indian National Scientific Documentation Centre (INSDOC), I co-developed "Digital Heritage Workshops" for youth, using Delhi’s historical sites (Qutub Minar, Humayun’s Tomb) as context to teach archival research. This approach resonated deeply: a participant from Nizamuddin East noted, "Now I see our history not just in books but in the stones around us." In New Delhi—where libraries intersect with politics, spirituality and daily life—I believe knowledge must be accessible without losing its cultural soul.</w:t>
      </w:r>
    </w:p>
    <w:p>
      <w:pPr>
        <w:pStyle w:val="BodyText"/>
      </w:pPr>
      <w:r>
        <w:t xml:space="preserve">I recognize New Delhi’s unique challenges: fragmented funding for public libraries, the digital divide affecting elderly communities, and the need to make heritage resources relevant to Gen-Z. My experience designing low-cost mobile reading kiosks at DPL addresses these realities. I also advocate for inclusive practices—like creating tactile maps of library spaces for visually impaired patrons or hosting "Literary Café" sessions where Delhi’s diverse communities (Sikh, Muslim, Jatav, Kashmiri) share stories in their native tongues. Last year, my event "Poetry in the Lanes of Old Delhi" drew 200 attendees from Chandni Chowk and Paharganj—proving that libraries can be dynamic community hubs, not just repositories.</w:t>
      </w:r>
    </w:p>
    <w:p>
      <w:pPr>
        <w:pStyle w:val="BodyText"/>
      </w:pPr>
      <w:r>
        <w:t xml:space="preserve">My professional ethos is guided by India’s foundational library principles: knowledge as a public good. As Dr. Ranganathan taught us, the five laws of librarianship—books are for use, every reader their book—are especially vital here. In New Delhi’s crowded metropolis, where students crowd libraries at dawn and shopkeepers browse periodicals during lunch breaks, I’ve seen these principles in action daily. I aim to extend this vision by developing "Library Partnership Circles" with Delhi’s schools (like those in the Municipal Corporation of Delhi), creating customized reading programs for children from migrant laborer families. My goal isn’t just to manage collections—it’s to foster lifelong learners who see libraries as their first port of call, not an afterthought.</w:t>
      </w:r>
    </w:p>
    <w:p>
      <w:pPr>
        <w:pStyle w:val="BodyText"/>
      </w:pPr>
      <w:r>
        <w:t xml:space="preserve">Finally, my commitment is rooted in India’s promise. As a citizen deeply invested in Swachh Bharat and Digital India, I view libraries as catalysts for social change. In New Delhi—a city where ancient manuscripts coexist with cutting-edge AI research—I am ready to bridge the past and future of knowledge access. My vision aligns with the National Mission on Libraries’ goals: making information equitable, relevant, and inspiring for every Delhi resident. This is not just a job; it’s a calling I’ve prepared for through education, experience, and an unwavering belief in India’s intellectual potential.</w:t>
      </w:r>
    </w:p>
    <w:p>
      <w:pPr>
        <w:pStyle w:val="BodyText"/>
      </w:pPr>
      <w:r>
        <w:t xml:space="preserve">When I step into your library tomorrow, I carry with me the weight of centuries of Indian scholarship—and the energy to build tomorrow’s knowledge ecosystem. In New Delhi, where every book is a bridge between generations, I am ready to help build that bridge stronger.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New Delhi, India</dc:title>
  <dc:creator/>
  <dc:language>en</dc:language>
  <cp:keywords/>
  <dcterms:created xsi:type="dcterms:W3CDTF">2026-07-21T08:42:38Z</dcterms:created>
  <dcterms:modified xsi:type="dcterms:W3CDTF">2026-07-21T08:42:38Z</dcterms:modified>
</cp:coreProperties>
</file>

<file path=docProps/custom.xml><?xml version="1.0" encoding="utf-8"?>
<Properties xmlns="http://schemas.openxmlformats.org/officeDocument/2006/custom-properties" xmlns:vt="http://schemas.openxmlformats.org/officeDocument/2006/docPropsVTypes"/>
</file>