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Tel</w:t>
      </w:r>
      <w:r>
        <w:t xml:space="preserve"> </w:t>
      </w:r>
      <w:r>
        <w:t xml:space="preserve">Aviv,</w:t>
      </w:r>
      <w:r>
        <w:t xml:space="preserve"> </w:t>
      </w:r>
      <w:r>
        <w:t xml:space="preserve">Israel</w:t>
      </w:r>
    </w:p>
    <w:bookmarkStart w:id="20" w:name="Xc7d50be5a033ed8195ff772c9e30f46d35e8e29"/>
    <w:p>
      <w:pPr>
        <w:pStyle w:val="Heading1"/>
      </w:pPr>
      <w:r>
        <w:t xml:space="preserve">Personal Statement: A Lifelong Commitment to Knowledge and Community in Tel Aviv, Israel</w:t>
      </w:r>
    </w:p>
    <w:p>
      <w:pPr>
        <w:pStyle w:val="FirstParagraph"/>
      </w:pPr>
      <w:r>
        <w:t xml:space="preserve">The vibrant heart of Tel Aviv, where the Mediterranean Sea meets a city pulsating with innovation and cultural fusion, has long been my sanctuary for intellectual exploration. It is within this dynamic environment—where ancient history converges with cutting-edge technology—that I have dedicated my professional journey to the transformative role of a Librarian. This</w:t>
      </w:r>
      <w:r>
        <w:t xml:space="preserve"> </w:t>
      </w:r>
      <w:r>
        <w:rPr>
          <w:bCs/>
          <w:b/>
        </w:rPr>
        <w:t xml:space="preserve">Personal Statement</w:t>
      </w:r>
      <w:r>
        <w:t xml:space="preserve"> </w:t>
      </w:r>
      <w:r>
        <w:t xml:space="preserve">articulates not only my qualifications but also my deep-seated belief that libraries are the cornerstone of an informed, inclusive, and thriving society, especially in a cosmopolitan hub like</w:t>
      </w:r>
      <w:r>
        <w:t xml:space="preserve"> </w:t>
      </w:r>
      <w:r>
        <w:rPr>
          <w:bCs/>
          <w:b/>
        </w:rPr>
        <w:t xml:space="preserve">Israel Tel Aviv</w:t>
      </w:r>
      <w:r>
        <w:t xml:space="preserve">.</w:t>
      </w:r>
    </w:p>
    <w:p>
      <w:pPr>
        <w:pStyle w:val="BodyText"/>
      </w:pPr>
      <w:r>
        <w:t xml:space="preserve">My passion for librarianship ignited during childhood visits to the historic public library in Neve Tzedek, Tel Aviv. Witnessing how this space became a refuge for immigrants from Ethiopia, Russia, and the former Soviet Union—where language barriers dissolved over shared access to books and resources—cemented my conviction that libraries are more than repositories of knowledge; they are democratic spaces for empowerment. As a young adult in Tel Aviv, I volunteered at the Central Library of the city’s cultural district, assisting patrons in navigating Hebrew and English materials while facilitating workshops on digital literacy. This experience revealed the unique challenges and opportunities within</w:t>
      </w:r>
      <w:r>
        <w:t xml:space="preserve"> </w:t>
      </w:r>
      <w:r>
        <w:rPr>
          <w:bCs/>
          <w:b/>
        </w:rPr>
        <w:t xml:space="preserve">Israel Tel Aviv</w:t>
      </w:r>
      <w:r>
        <w:t xml:space="preserve">’s diverse communities: from elderly residents seeking connection to Hebrew texts to young tech entrepreneurs needing access to global research databases. It taught me that a modern</w:t>
      </w:r>
      <w:r>
        <w:t xml:space="preserve"> </w:t>
      </w:r>
      <w:r>
        <w:rPr>
          <w:bCs/>
          <w:b/>
        </w:rPr>
        <w:t xml:space="preserve">Librarian</w:t>
      </w:r>
      <w:r>
        <w:t xml:space="preserve"> </w:t>
      </w:r>
      <w:r>
        <w:t xml:space="preserve">must be a bridge-builder, technologist, cultural mediator, and lifelong learner—skills I have honed rigorously over the past decade.</w:t>
      </w:r>
    </w:p>
    <w:p>
      <w:pPr>
        <w:pStyle w:val="BodyText"/>
      </w:pPr>
      <w:r>
        <w:t xml:space="preserve">Professionally, I have served as a Youth Services Librarian at the Tel Aviv-Yafo Municipal Library Network. Here, I designed programs that integrated Israel’s rich literary heritage with contemporary global narratives. For example, I curated an exhibition on "Voices of the Diaspora," featuring works by Israeli authors like Amos Oz alongside immigrant poets from Ethiopia and India—prompting meaningful dialogues in our library’s community hall. Simultaneously, I spearheaded a digital initiative to digitize local historical archives, partnering with the Tel Aviv University Special Collections Department. This project not only preserved vital cultural memory but also made it accessible online, attracting over 10,000 monthly users from across Israel and internationally. In this role, I mastered library management systems like Koha and LibSys while advocating for equitable access—ensuring that students from low-income neighborhoods in south Tel Aviv could use the same high-quality resources as those in affluent areas.</w:t>
      </w:r>
    </w:p>
    <w:p>
      <w:pPr>
        <w:pStyle w:val="BodyText"/>
      </w:pPr>
      <w:r>
        <w:t xml:space="preserve">My approach to librarianship is deeply rooted in Israel’s ethos of *Hakira* (critical thinking) and *Tikkun Olam* (repairing the world). In a city like Tel Aviv, where rapid societal shifts demand constant adaptation, I prioritize user-centered service. Whether helping a new immigrant family navigate public library resources or training seniors to use e-readers through our "Tech for All" workshops, I focus on building trust and removing barriers. At the Ben-Gurion University Library in Be'er Sheva (a role that deepened my understanding of academic librarianship), I collaborated with faculty to develop open-access repositories for Israeli research, aligning with Israel’s national push for knowledge democratization. This work required sensitivity to cultural nuances: understanding that a researcher might need Hebrew-language metadata but prefer English for international collaboration, or that a community group in Jaffa would benefit from bilingual (Arabic/Hebrew) programming.</w:t>
      </w:r>
    </w:p>
    <w:p>
      <w:pPr>
        <w:pStyle w:val="BodyText"/>
      </w:pPr>
      <w:r>
        <w:t xml:space="preserve">What sets me apart as a</w:t>
      </w:r>
      <w:r>
        <w:t xml:space="preserve"> </w:t>
      </w:r>
      <w:r>
        <w:rPr>
          <w:bCs/>
          <w:b/>
        </w:rPr>
        <w:t xml:space="preserve">Librarian</w:t>
      </w:r>
      <w:r>
        <w:t xml:space="preserve"> </w:t>
      </w:r>
      <w:r>
        <w:t xml:space="preserve">is my commitment to innovation within Tel Aviv’s unique context. I have presented on "Future-Proofing Libraries in Multilingual Urban Settings" at the Israeli Library Association conference in 2023, sharing strategies for integrating AI tools into reference services while preserving human connection. I also co-founded a city-wide network of neighborhood libraries to combat digital isolation—a project directly inspired by Tel Aviv’s high density of underserved communities. In Israel, where technology is both a unifier and a potential divider, my goal is to ensure that the library remains an accessible, welcoming space for all—regardless of age, language, or socioeconomic status.</w:t>
      </w:r>
    </w:p>
    <w:p>
      <w:pPr>
        <w:pStyle w:val="BodyText"/>
      </w:pPr>
      <w:r>
        <w:t xml:space="preserve">Israel Tel Aviv’s energy fuels my professional drive. The city’s fusion of Mediterranean warmth and global ambition mirrors the dual purpose of librarianship: honoring tradition while embracing progress. I am particularly drawn to institutions like the newly expanded Tel Aviv Public Library in Rabin Square, which embodies this synergy through its sustainable design and community-focused programming. I envision contributing to such spaces by developing partnerships with local NGOs (e.g., "B’tselem" for human rights research) and tech startups (like those in the "Silicon Wadi"), ensuring libraries remain at the forefront of civic discourse.</w:t>
      </w:r>
    </w:p>
    <w:p>
      <w:pPr>
        <w:pStyle w:val="BodyText"/>
      </w:pPr>
      <w:r>
        <w:t xml:space="preserve">My academic background—Masters in Library Science from Bar-Ilan University, with a thesis on "Digital Inclusion Strategies in Israel’s Urban Libraries"—equips me to address contemporary challenges. Yet it is my hands-on experience within Tel Aviv’s neighborhoods that has shaped my philosophy: knowledge thrives when it is shared freely, respectfully, and with cultural humility. In a city where the past informs the present through sites like the Museum of Israeli Art or the hauntingly beautiful Jaffa Clock Tower, libraries are vital for nurturing collective memory and future innovation.</w:t>
      </w:r>
    </w:p>
    <w:p>
      <w:pPr>
        <w:pStyle w:val="BodyText"/>
      </w:pPr>
      <w:r>
        <w:t xml:space="preserve">As I look ahead to joining a library institution in Tel Aviv, I see not just a career opportunity but a chance to deepen my commitment to this community. The role of</w:t>
      </w:r>
      <w:r>
        <w:t xml:space="preserve"> </w:t>
      </w:r>
      <w:r>
        <w:rPr>
          <w:bCs/>
          <w:b/>
        </w:rPr>
        <w:t xml:space="preserve">Librarian</w:t>
      </w:r>
      <w:r>
        <w:t xml:space="preserve"> </w:t>
      </w:r>
      <w:r>
        <w:t xml:space="preserve">in Israel is not merely administrative; it is an act of hope—a belief that every book, database, and conversation can spark change. My</w:t>
      </w:r>
      <w:r>
        <w:t xml:space="preserve"> </w:t>
      </w:r>
      <w:r>
        <w:rPr>
          <w:bCs/>
          <w:b/>
        </w:rPr>
        <w:t xml:space="preserve">Personal Statement</w:t>
      </w:r>
      <w:r>
        <w:t xml:space="preserve"> </w:t>
      </w:r>
      <w:r>
        <w:t xml:space="preserve">reflects this truth: I am ready to bring my expertise in multilingual service, digital transformation, and community engagement to serve Tel Aviv with the same passion that drew me to its libraries as a child. Together with colleagues across</w:t>
      </w:r>
      <w:r>
        <w:t xml:space="preserve"> </w:t>
      </w:r>
      <w:r>
        <w:rPr>
          <w:bCs/>
          <w:b/>
        </w:rPr>
        <w:t xml:space="preserve">Israel Tel Aviv</w:t>
      </w:r>
      <w:r>
        <w:t xml:space="preserve">, we can ensure that every citizen finds their place within the ever-expanding tapestry of knowledge.</w:t>
      </w:r>
    </w:p>
    <w:p>
      <w:pPr>
        <w:pStyle w:val="BodyText"/>
      </w:pPr>
      <w:r>
        <w:t xml:space="preserve">In the words of Israeli poet Yehuda Amichai, "The library is a city." In Tel Aviv, I aim to help build its most inclusive and vibrant streets.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Tel Aviv, Israel</dc:title>
  <dc:creator/>
  <dc:language>en</dc:language>
  <cp:keywords/>
  <dcterms:created xsi:type="dcterms:W3CDTF">2026-05-30T09:57:34Z</dcterms:created>
  <dcterms:modified xsi:type="dcterms:W3CDTF">2026-05-30T09:57:34Z</dcterms:modified>
</cp:coreProperties>
</file>

<file path=docProps/custom.xml><?xml version="1.0" encoding="utf-8"?>
<Properties xmlns="http://schemas.openxmlformats.org/officeDocument/2006/custom-properties" xmlns:vt="http://schemas.openxmlformats.org/officeDocument/2006/docPropsVTypes"/>
</file>