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37ce529bca1ed4478525e6ec555614524d41a9"/>
    <w:p>
      <w:pPr>
        <w:pStyle w:val="Heading1"/>
      </w:pPr>
      <w:r>
        <w:t xml:space="preserve">Personal Statement for Librarian Position in Ivory Coast Abidjan</w:t>
      </w:r>
    </w:p>
    <w:p>
      <w:pPr>
        <w:pStyle w:val="FirstParagraph"/>
      </w:pPr>
      <w:r>
        <w:t xml:space="preserve">As I reflect on my professional journey and aspirations, I am compelled to submit this Personal Statement expressing my profound commitment to serving as a Librarian within the vibrant cultural landscape of Ivory Coast Abidjan. This statement encapsulates not merely a job application, but a declaration of purpose rooted in the transformative power of libraries to foster education, cultural preservation, and community development in West Africa's dynamic hub.</w:t>
      </w:r>
    </w:p>
    <w:p>
      <w:pPr>
        <w:pStyle w:val="BodyText"/>
      </w:pPr>
      <w:r>
        <w:t xml:space="preserve">My passion for librarianship emerged during my formative years in Accra, Ghana, where I witnessed how a single public library became the intellectual lifeline for marginalized communities. This experience ignited my academic pursuit of Library Science at the University of Ghana, where I graduated with honors while focusing on African information systems. My subsequent role as Assistant Librarian at the National Library of Kenya deepened my understanding that effective librarianship requires more than cataloging expertise—it demands cultural fluency, strategic community engagement, and technological adaptability. Now, I seek to channel this experience toward serving the unique needs of Ivory Coast Abidjan, Africa's economic powerhouse where libraries stand as critical bridges between tradition and modernity.</w:t>
      </w:r>
    </w:p>
    <w:p>
      <w:pPr>
        <w:pStyle w:val="BodyText"/>
      </w:pPr>
      <w:r>
        <w:t xml:space="preserve">What draws me specifically to Ivory Coast Abidjan is its unparalleled position at the crossroads of Francophone West Africa and global development initiatives. As the nation continues its remarkable economic growth under Vision 2030, I recognize that sustainable progress hinges on accessible knowledge ecosystems. In Abidjan, where urban populations swell by 5% annually and digital literacy gaps persist across socioeconomic lines, libraries must evolve from passive repositories to dynamic community catalysts. Having conducted research on library infrastructure in Côte d'Ivoire during my master's program—comparing resource distribution between Abidjan's central libraries and rural communities—I observed that strategic investment in human-centered services could dramatically amplify educational outcomes. This insight fuels my determination to contribute as a Librarian who understands that Abidjan's libraries aren't just buildings, but living spaces for civic empowerment.</w:t>
      </w:r>
    </w:p>
    <w:p>
      <w:pPr>
        <w:pStyle w:val="BodyText"/>
      </w:pPr>
      <w:r>
        <w:t xml:space="preserve">My professional toolkit aligns precisely with the evolving demands of library services in Ivory Coast Abidjan. I bring proficiency in multilingual information management—fluent in English, French (DELF B2 certified), and conversational Baoulé and Dioula—to dismantle linguistic barriers for diverse patrons. During my tenure at the Nairobi Public Library, I spearheaded a digital literacy program that increased youth engagement by 70%, a model I intend to adapt for Abidjan's tech-savvy demographics while addressing rural connectivity challenges. Crucially, I've developed expertise in implementing UNESCO's Framework for Community Libraries, having collaborated with local NGOs to establish mobile libraries serving informal settlements in Kenya. In Ivory Coast Abidjan, where 40% of the population lives outside formal housing networks (World Bank, 2023), such innovative approaches are not merely beneficial—they are essential for equitable knowledge access.</w:t>
      </w:r>
    </w:p>
    <w:p>
      <w:pPr>
        <w:pStyle w:val="BodyText"/>
      </w:pPr>
      <w:r>
        <w:t xml:space="preserve">I envision my role as a Librarian in Abidjan extending far beyond traditional cataloging duties. I propose developing a "Knowledge Hub" model integrating physical spaces with digital platforms, featuring:</w:t>
      </w:r>
    </w:p>
    <w:p>
      <w:pPr>
        <w:numPr>
          <w:ilvl w:val="0"/>
          <w:numId w:val="1001"/>
        </w:numPr>
        <w:pStyle w:val="Compact"/>
      </w:pPr>
      <w:r>
        <w:t xml:space="preserve">Free Wi-Fi hotspots and computer stations for students accessing online university resources</w:t>
      </w:r>
    </w:p>
    <w:p>
      <w:pPr>
        <w:numPr>
          <w:ilvl w:val="0"/>
          <w:numId w:val="1001"/>
        </w:numPr>
        <w:pStyle w:val="Compact"/>
      </w:pPr>
      <w:r>
        <w:t xml:space="preserve">Cultural archives preserving Ivorian oral histories through partnerships with the Musée d'Abidjan</w:t>
      </w:r>
    </w:p>
    <w:p>
      <w:pPr>
        <w:numPr>
          <w:ilvl w:val="0"/>
          <w:numId w:val="1001"/>
        </w:numPr>
        <w:pStyle w:val="Compact"/>
      </w:pPr>
      <w:r>
        <w:t xml:space="preserve">Business resource centers offering SME training in collaboration with Abidjan's Chamber of Commerce</w:t>
      </w:r>
    </w:p>
    <w:p>
      <w:pPr>
        <w:numPr>
          <w:ilvl w:val="0"/>
          <w:numId w:val="1001"/>
        </w:numPr>
        <w:pStyle w:val="Compact"/>
      </w:pPr>
      <w:r>
        <w:t xml:space="preserve">Teen programming blending STEM education with local crafts (e.g., "Digital Kente Weaving" workshops)</w:t>
      </w:r>
    </w:p>
    <w:p>
      <w:pPr>
        <w:pStyle w:val="FirstParagraph"/>
      </w:pPr>
      <w:r>
        <w:t xml:space="preserve">This vision responds directly to the 2021 National Library Strategy for Côte d'Ivoire, which identifies digital inclusion and cultural preservation as priority pillars. My experience managing a similar initiative in Nairobi—where we digitized over 5,000 historical documents while training 30 community archivists—proves my capacity to execute such ambitious projects within Ivory Coast's context.</w:t>
      </w:r>
    </w:p>
    <w:p>
      <w:pPr>
        <w:pStyle w:val="BodyText"/>
      </w:pPr>
      <w:r>
        <w:t xml:space="preserve">What distinguishes me as a Librarian for Ivory Coast Abidjan is my deep respect for the nation's cultural ethos. I've studied Ivorian social dynamics extensively, understanding that trust must precede service in communities where library usage remains low due to historical underfunding and shifting priorities. During a recent visit to Abidjan, I observed how local elders gather in community centers discussing literature—a tradition I aim to honor by creating "Storytelling Circles" where elders share oral histories while youth document them via simple apps. This approach aligns with the Ivorian government's emphasis on "Afrocentric education," transforming libraries into spaces where ancestral knowledge and modern learning coexist.</w:t>
      </w:r>
    </w:p>
    <w:p>
      <w:pPr>
        <w:pStyle w:val="BodyText"/>
      </w:pPr>
      <w:r>
        <w:t xml:space="preserve">My commitment extends beyond professional duties to active community partnership. I have cultivated relationships with key stakeholders including the Ministry of Education, UNESCO Abidjan office, and local university libraries—ensuring my initiatives complement rather than duplicate existing efforts. In my Personal Statement, I pledge to collaborate with Ivorian colleagues through mentorship programs that build local capacity in information science, addressing the critical shortage of trained Librarians across Côte d'Ivoire. As a member of the Association des Bibliothèques de Côte d'Ivoire (ABC), I've already begun advocating for standardized digital resource sharing between urban and regional libraries.</w:t>
      </w:r>
    </w:p>
    <w:p>
      <w:pPr>
        <w:pStyle w:val="BodyText"/>
      </w:pPr>
      <w:r>
        <w:t xml:space="preserve">The challenges facing librarians in Ivory Coast Abidjan are significant but surmountable through innovative, culturally grounded approaches. Having witnessed how libraries empowered youth during the post-election period in Ghana (through literacy programs that reduced idle time), I believe similar interventions could strengthen social cohesion in Abidjan's growing neighborhoods. My ultimate goal as a Librarian is not merely to manage collections, but to cultivate communities where every resident—whether a university student in Plateau, a market vendor in Cocody, or an artisan in Anyama—sees the library as their own intellectual sanctuary.</w:t>
      </w:r>
    </w:p>
    <w:p>
      <w:pPr>
        <w:pStyle w:val="BodyText"/>
      </w:pPr>
      <w:r>
        <w:t xml:space="preserve">In closing, this Personal Statement represents my heartfelt commitment to advancing librarianship within Ivory Coast Abidjan's unique socioeconomic tapestry. I offer not only technical skills but a deep-seated belief in libraries as engines of social mobility and cultural continuity. Having studied the historical evolution of Ivorian institutions—from the colonial-era Bibliothèque Nationale to today's digital ambitions—I am prepared to honor this legacy while forging new pathways for knowledge access. I eagerly anticipate contributing my expertise to transform Abidjan's libraries into vibrant centers where every citizen discovers their potential, one book, one computer session, and one community dialogue at a time.</w:t>
      </w:r>
    </w:p>
    <w:p>
      <w:pPr>
        <w:pStyle w:val="BodyText"/>
      </w:pPr>
      <w:r>
        <w:t xml:space="preserve">— Prepared with profound respect for Ivory Coast's intellectual heritage and Abidjan's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Ivory Coast Abidjan</dc:title>
  <dc:creator/>
  <dc:language>en</dc:language>
  <cp:keywords/>
  <dcterms:created xsi:type="dcterms:W3CDTF">2026-07-17T03:48:28Z</dcterms:created>
  <dcterms:modified xsi:type="dcterms:W3CDTF">2026-07-17T03:48:28Z</dcterms:modified>
</cp:coreProperties>
</file>

<file path=docProps/custom.xml><?xml version="1.0" encoding="utf-8"?>
<Properties xmlns="http://schemas.openxmlformats.org/officeDocument/2006/custom-properties" xmlns:vt="http://schemas.openxmlformats.org/officeDocument/2006/docPropsVTypes"/>
</file>