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70e212112f1cfbef59535b858d86ab0b449a97"/>
    <w:p>
      <w:pPr>
        <w:pStyle w:val="Heading1"/>
      </w:pPr>
      <w:r>
        <w:t xml:space="preserve">Personal Statement: A Lifelong Commitment to Knowledge and Community in Kuwait City</w:t>
      </w:r>
    </w:p>
    <w:p>
      <w:pPr>
        <w:pStyle w:val="FirstParagraph"/>
      </w:pPr>
      <w:r>
        <w:t xml:space="preserve">As I prepare this Personal Statement for the esteemed Librarian position within the vibrant cultural landscape of Kuwait City, I am filled with profound enthusiasm for the opportunity to contribute to your institution's mission. For over a decade, my professional journey has been dedicated to transforming libraries into dynamic community hubs where knowledge becomes accessible, curiosity is nurtured, and cultural understanding flourishes—values that resonate deeply with the progressive vision of Kuwait City as a beacon of education in the Gulf region.</w:t>
      </w:r>
    </w:p>
    <w:p>
      <w:pPr>
        <w:pStyle w:val="BodyText"/>
      </w:pPr>
      <w:r>
        <w:t xml:space="preserve">My academic foundation includes a Master of Library and Information Science (MLIS) from the University of Manchester, complemented by specialized coursework in Middle Eastern information systems and multilingual resource management. This formal training was enriched by practical experience at the British Council Libraries in Doha, where I developed expertise in managing collections that served diverse populations including Kuwaiti nationals, expatriate communities, and international students. In that role, I learned that a true Librarian must transcend traditional cataloging duties to become a cultural bridge—a skill I now apply with heightened sensitivity to Kuwait's unique societal fabric.</w:t>
      </w:r>
    </w:p>
    <w:p>
      <w:pPr>
        <w:pStyle w:val="BodyText"/>
      </w:pPr>
      <w:r>
        <w:t xml:space="preserve">What distinguishes my approach as a Librarian is my unwavering commitment to contextualizing information within Kuwaiti society. Having spent 18 months conducting community needs assessments across residential neighborhoods in Kuwait City—from Al-Shuwaikh to Salmiya—I discovered that library patrons seek not only academic resources but also culturally resonant materials that honor local heritage while embracing global perspectives. For instance, I spearheaded a project digitizing historical Kuwaiti manuscripts at the National Library of Kuwait, collaborating with cultural preservation experts to create bilingual (Arabic/English) guides accessible through mobile platforms. This initiative directly addressed the community's desire for tangible connections to their identity, demonstrating how modern Librarians can safeguard tradition while enabling progress.</w:t>
      </w:r>
    </w:p>
    <w:p>
      <w:pPr>
        <w:pStyle w:val="BodyText"/>
      </w:pPr>
      <w:r>
        <w:t xml:space="preserve">In my current position at Dubai International Library, I've implemented innovative service models that prioritize inclusivity—a principle I recognize as essential for success in multicultural Kuwait City. When I noticed declining youth engagement at our Saturday programming events, I redesigned the initiative to incorporate traditional Kuwaiti storytelling sessions alongside STEM workshops. This fusion attracted 78% more participants from local families while maintaining academic rigor. The project underscored a fundamental truth: effective librarianship in Kuwait City requires understanding that educational enrichment must harmonize with cultural values, not merely mimic Western models.</w:t>
      </w:r>
    </w:p>
    <w:p>
      <w:pPr>
        <w:pStyle w:val="BodyText"/>
      </w:pPr>
      <w:r>
        <w:t xml:space="preserve">My technical competencies are equally aligned with contemporary library challenges. I am proficient in integrated library systems (Sierra, LibSys), digital asset management platforms like CONTENTdm, and data analytics tools to track usage patterns. More importantly, I've mastered the art of applying these skills within Kuwait's specific regulatory framework—navigating cultural sensitivities around content access while ensuring compliance with national educational standards. For example, when curating resources for a new community center in Al-Adan, I established a review committee including local educators and religious leaders to vet materials, resulting in 92% patron satisfaction scores on cultural appropriateness.</w:t>
      </w:r>
    </w:p>
    <w:p>
      <w:pPr>
        <w:pStyle w:val="BodyText"/>
      </w:pPr>
      <w:r>
        <w:t xml:space="preserve">What excites me most about contributing to Kuwait City's library ecosystem is the opportunity to support the nation's ambitious educational transformation. As an active member of the Kuwaiti Library Association (KLA), I've participated in national strategy discussions focused on developing "Smart Libraries" that leverage technology without compromising community values. I believe libraries in Kuwait City must evolve into multi-functional spaces—serving as innovation labs for young entrepreneurs, safe havens for women's education programs, and platforms for interfaith dialogue. My recent collaboration with the Ministry of Education to create a mobile library service delivering STEM kits to underserved schools in the Capital Governorate exemplifies this vision, reaching 15,000 students across 32 communities.</w:t>
      </w:r>
    </w:p>
    <w:p>
      <w:pPr>
        <w:pStyle w:val="BodyText"/>
      </w:pPr>
      <w:r>
        <w:t xml:space="preserve">My philosophy as a Librarian is rooted in three pillars: cultural humility, technological agility, and community co-creation. In Kuwait City's rapidly developing urban environment, I've witnessed how libraries can mitigate social fragmentation through shared knowledge spaces. When the Al-Salmiya Public Library became the first facility in Kuwait to offer free Arabic-language coding workshops for women entrepreneurs, it didn't merely teach programming—it fostered a new generation of local tech leaders. This outcome affirmed that my role as a Librarian extends beyond managing books to cultivating human potential.</w:t>
      </w:r>
    </w:p>
    <w:p>
      <w:pPr>
        <w:pStyle w:val="BodyText"/>
      </w:pPr>
      <w:r>
        <w:t xml:space="preserve">Moreover, I understand that excellence in this position demands more than professional expertise—it requires deep respect for Kuwait's societal ethos. Having lived in Kuwait City for two years as part of my cultural immersion program, I've learned that true service begins with listening. During Ramadan last year, I conducted focus groups with elders at the Al-Muallaqah Community Center to design a library branch that accommodates traditional afternoon rest periods while maintaining accessibility. This experience taught me that in Kuwait City, where community rhythms differ profoundly from Western contexts, the most effective Librarians are those who adapt their service models to honor local life patterns.</w:t>
      </w:r>
    </w:p>
    <w:p>
      <w:pPr>
        <w:pStyle w:val="BodyText"/>
      </w:pPr>
      <w:r>
        <w:t xml:space="preserve">As I reflect on my journey toward this Personal Statement, I see it as a continuation of a lifelong mission. My work has never been merely about information management; it's about empowering communities through access to knowledge that is relevant, respectful, and transformative. Kuwait City stands at an extraordinary inflection point where its libraries can become catalysts for national identity and global engagement simultaneously. I am ready to bring my cross-cultural expertise, innovative spirit, and profound respect for Kuwaiti values to this role—ensuring that every patron leaving our library feels seen, supported, and inspired.</w:t>
      </w:r>
    </w:p>
    <w:p>
      <w:pPr>
        <w:pStyle w:val="BodyText"/>
      </w:pPr>
      <w:r>
        <w:t xml:space="preserve">In closing, I envision myself not just as a Librarian serving in Kuwait City but as a dedicated partner in its cultural renaissance. The libraries of Kuwait City deserve leaders who understand that when we curate knowledge with intentionality and empathy, we don't merely organize books—we shape futures. I am prepared to contribute to this noble purpose with unwavering commitment, ready to transform the library into a living testament of Kuwait's intellectual vitality and compassionate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Kuwait City</dc:title>
  <dc:creator/>
  <dc:language>en</dc:language>
  <cp:keywords/>
  <dcterms:created xsi:type="dcterms:W3CDTF">2026-07-15T04:18:24Z</dcterms:created>
  <dcterms:modified xsi:type="dcterms:W3CDTF">2026-07-15T04:18:24Z</dcterms:modified>
</cp:coreProperties>
</file>

<file path=docProps/custom.xml><?xml version="1.0" encoding="utf-8"?>
<Properties xmlns="http://schemas.openxmlformats.org/officeDocument/2006/custom-properties" xmlns:vt="http://schemas.openxmlformats.org/officeDocument/2006/docPropsVTypes"/>
</file>