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60ed1dccc78cbeb3687181cc6cca213dfa46687"/>
    <w:p>
      <w:pPr>
        <w:pStyle w:val="Heading1"/>
      </w:pPr>
      <w:r>
        <w:t xml:space="preserve">Personal Statement: A Lifelong Commitment to Library Service in New Zealand Wellington</w:t>
      </w:r>
    </w:p>
    <w:p>
      <w:pPr>
        <w:pStyle w:val="FirstParagraph"/>
      </w:pPr>
      <w:r>
        <w:t xml:space="preserve">In the vibrant heart of Aotearoa New Zealand, where the Pacific Ocean meets urban energy and Māori cultural heritage pulses through every community, I have dedicated my professional journey to serving as a transformative</w:t>
      </w:r>
      <w:r>
        <w:t xml:space="preserve"> </w:t>
      </w:r>
      <w:r>
        <w:rPr>
          <w:bCs/>
          <w:b/>
        </w:rPr>
        <w:t xml:space="preserve">Librarian</w:t>
      </w:r>
      <w:r>
        <w:t xml:space="preserve">. My application for a Librarian position within the Wellington region reflects not merely a career choice, but a deeply held conviction that libraries are the essential living rooms of democracy – places where knowledge is democratized, identities are affirmed, and communities find connection. I am eager to bring my skills, cultural awareness, and passion for equitable access to resources directly to the people of</w:t>
      </w:r>
      <w:r>
        <w:t xml:space="preserve"> </w:t>
      </w:r>
      <w:r>
        <w:rPr>
          <w:bCs/>
          <w:b/>
        </w:rPr>
        <w:t xml:space="preserve">New Zealand Wellington</w:t>
      </w:r>
      <w:r>
        <w:t xml:space="preserve">, where libraries like Te Whare Pūrerehua (Wellington's library system) stand as vital community anchors.</w:t>
      </w:r>
    </w:p>
    <w:p>
      <w:pPr>
        <w:pStyle w:val="BodyText"/>
      </w:pPr>
      <w:r>
        <w:t xml:space="preserve">My professional path began in Auckland public libraries, where I witnessed firsthand how a well-staffed, culturally responsive library could be the catalyst for personal growth and social inclusion. This experience was foundational, but it was my move to Wellington that truly crystallized my vision. Immersed in the unique energy of Te Whare Pūrerehua – serving a diverse population from young students at Victoria University to kaumātua in Māori communities – I understood that effective</w:t>
      </w:r>
      <w:r>
        <w:t xml:space="preserve"> </w:t>
      </w:r>
      <w:r>
        <w:rPr>
          <w:bCs/>
          <w:b/>
        </w:rPr>
        <w:t xml:space="preserve">Librarian</w:t>
      </w:r>
      <w:r>
        <w:t xml:space="preserve"> </w:t>
      </w:r>
      <w:r>
        <w:t xml:space="preserve">practice here transcends traditional cataloguing and lending. It requires active listening, deep respect for Te Tiriti o Waitangi principles, and the ability to navigate the intersection of digital innovation and community needs within a uniquely New Zealand context. I am not just applying for a job; I am seeking to become an integral part of Wellington’s evolving knowledge ecosystem.</w:t>
      </w:r>
    </w:p>
    <w:p>
      <w:pPr>
        <w:pStyle w:val="BodyText"/>
      </w:pPr>
      <w:r>
        <w:t xml:space="preserve">Central to my philosophy is the understanding that in</w:t>
      </w:r>
      <w:r>
        <w:t xml:space="preserve"> </w:t>
      </w:r>
      <w:r>
        <w:rPr>
          <w:bCs/>
          <w:b/>
        </w:rPr>
        <w:t xml:space="preserve">New Zealand Wellington</w:t>
      </w:r>
      <w:r>
        <w:t xml:space="preserve">, being a Librarian means embodying kaitiakitanga – guardianship – towards both information resources and community wellbeing. I have actively engaged with Māori cultural initiatives, including supporting the development of te reo Māori language collections and collaborating with local kaumātua to ensure library services honor tino rangatiratanga (self-determination). For instance, at my previous role in Wellington’s Central Library, I co-designed a successful 'Te Reo Whakamahia' workshop series, developed in partnership with Te Waihora Māori Trust, which saw over 150 community members participate. This wasn't just about language; it was about creating a space where cultural identity was validated and celebrated within the library’s physical and digital fabric. I believe libraries must be safe spaces for all voices, especially those historically marginalized, and I am committed to ensuring this is a reality in every service I provide across Wellington.</w:t>
      </w:r>
    </w:p>
    <w:p>
      <w:pPr>
        <w:pStyle w:val="BodyText"/>
      </w:pPr>
      <w:r>
        <w:t xml:space="preserve">My technical acumen complements my cultural commitment. Recognizing the accelerating shift towards digital literacy as essential life skill – particularly in our increasingly online world – I have continuously upgraded my expertise. This includes proficiency with integrated library systems (ILS) like LibSys, data analytics for understanding patron needs, and developing accessible digital resources aligned with NZ Curriculum goals. However, technology is not an end in itself; it is a tool to bridge gaps. In Wellington, where community needs vary dramatically – from students researching Pacific Island histories to seniors learning video calls – I excel at matching the right technology solution to the specific user need without overwhelming them. For example, I recently led a project digitizing local oral history recordings from Te Whanganui-a-Otāhuhu elders, making these precious resources accessible online while respecting cultural protocols. This work directly supports Wellington’s identity as a city valuing its stories and ancestors.</w:t>
      </w:r>
    </w:p>
    <w:p>
      <w:pPr>
        <w:pStyle w:val="BodyText"/>
      </w:pPr>
      <w:r>
        <w:t xml:space="preserve">Furthermore, my experience in community engagement is deeply rooted in the Wellington context. I understand that a library’s value isn’t measured just by book loans, but by the partnerships it fosters and the events it enables. I have successfully coordinated over 50 community-driven events annually – from author talks with local Māori writers to tech help sessions for small businesses – fostering collaboration between libraries, schools, iwi organizations, and civic groups across Wellington. This collaborative spirit is essential in a city where initiatives like the Wellington City Council’s 'Digital Inclusion Strategy' align perfectly with library services. I see myself as a connector: bringing together resources from the National Library of New Zealand, local archives, and community groups to serve the people of</w:t>
      </w:r>
      <w:r>
        <w:t xml:space="preserve"> </w:t>
      </w:r>
      <w:r>
        <w:rPr>
          <w:bCs/>
          <w:b/>
        </w:rPr>
        <w:t xml:space="preserve">New Zealand Wellington</w:t>
      </w:r>
      <w:r>
        <w:t xml:space="preserve"> </w:t>
      </w:r>
      <w:r>
        <w:t xml:space="preserve">more effectively and efficiently.</w:t>
      </w:r>
    </w:p>
    <w:p>
      <w:pPr>
        <w:pStyle w:val="BodyText"/>
      </w:pPr>
      <w:r>
        <w:t xml:space="preserve">My commitment to professional growth is unwavering. I actively participate in PLNZ (Public Libraries New Zealand) networks, attending conferences like the annual 'Lift Off' event in Wellington, where I engage with peers on challenges such as funding sustainability and evolving community needs. This ensures my practice remains current, evidence-based, and deeply connected to the national library landscape while prioritizing local Wellington realities. I am particularly eager to contribute to initiatives like Te Tuhinga o te Whenua (Māori language collections) or supporting the newly launched 'Wellington Community Digital Hubs', where libraries are pivotal.</w:t>
      </w:r>
    </w:p>
    <w:p>
      <w:pPr>
        <w:pStyle w:val="BodyText"/>
      </w:pPr>
      <w:r>
        <w:t xml:space="preserve">The opportunity to serve as a</w:t>
      </w:r>
      <w:r>
        <w:t xml:space="preserve"> </w:t>
      </w:r>
      <w:r>
        <w:rPr>
          <w:bCs/>
          <w:b/>
        </w:rPr>
        <w:t xml:space="preserve">Librarian</w:t>
      </w:r>
      <w:r>
        <w:t xml:space="preserve"> </w:t>
      </w:r>
      <w:r>
        <w:t xml:space="preserve">in</w:t>
      </w:r>
      <w:r>
        <w:t xml:space="preserve"> </w:t>
      </w:r>
      <w:r>
        <w:rPr>
          <w:bCs/>
          <w:b/>
        </w:rPr>
        <w:t xml:space="preserve">New Zealand Wellington</w:t>
      </w:r>
      <w:r>
        <w:t xml:space="preserve"> </w:t>
      </w:r>
      <w:r>
        <w:t xml:space="preserve">is profoundly significant. It represents the chance to apply my skills within a dynamic, forward-thinking community that values both its past and its future. I am not merely seeking employment; I seek partnership with the people of Wellington, to help shape libraries that are more than buildings filled with books – they are vibrant centres of learning, connection, cultural revitalization, and civic engagement. I possess the cultural humility to listen deeply, the professional expertise to deliver effective services, and the unwavering passion for knowledge equity that defines an exceptional Librarian in our unique New Zealand setting. I am ready to bring this dedication directly to your library team and contribute meaningfully to enriching Wellington’s vibrant community fabric.</w:t>
      </w:r>
    </w:p>
    <w:p>
      <w:pPr>
        <w:pStyle w:val="BodyText"/>
      </w:pPr>
      <w:r>
        <w:t xml:space="preserve">Thank you for considering my application. I welcome the opportunity to discuss how my vision aligns with the future of libraries in</w:t>
      </w:r>
      <w:r>
        <w:t xml:space="preserve"> </w:t>
      </w:r>
      <w:r>
        <w:rPr>
          <w:bCs/>
          <w:b/>
        </w:rPr>
        <w:t xml:space="preserve">New Zealand Wellington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Wellington, New Zealand</dc:title>
  <dc:creator/>
  <dc:language>en</dc:language>
  <cp:keywords/>
  <dcterms:created xsi:type="dcterms:W3CDTF">2026-07-23T19:15:42Z</dcterms:created>
  <dcterms:modified xsi:type="dcterms:W3CDTF">2026-07-23T19:15:42Z</dcterms:modified>
</cp:coreProperties>
</file>

<file path=docProps/custom.xml><?xml version="1.0" encoding="utf-8"?>
<Properties xmlns="http://schemas.openxmlformats.org/officeDocument/2006/custom-properties" xmlns:vt="http://schemas.openxmlformats.org/officeDocument/2006/docPropsVTypes"/>
</file>