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X8b2d5cad35c1594b86639938e7bb2a7bd6415b4"/>
    <w:p>
      <w:pPr>
        <w:pStyle w:val="Heading1"/>
      </w:pPr>
      <w:r>
        <w:t xml:space="preserve">Personal Statement for Librarian Position</w:t>
      </w:r>
    </w:p>
    <w:p>
      <w:pPr>
        <w:pStyle w:val="FirstParagraph"/>
      </w:pPr>
      <w:r>
        <w:t xml:space="preserve">As I prepare this</w:t>
      </w:r>
      <w:r>
        <w:t xml:space="preserve"> </w:t>
      </w:r>
      <w:r>
        <w:rPr>
          <w:bCs/>
          <w:b/>
        </w:rPr>
        <w:t xml:space="preserve">Personal Statement</w:t>
      </w:r>
      <w:r>
        <w:t xml:space="preserve"> </w:t>
      </w:r>
      <w:r>
        <w:t xml:space="preserve">for the Librarian position within Islamabad’s esteemed educational and cultural landscape, I am filled with profound enthusiasm to contribute my expertise to the vibrant academic ecosystem of</w:t>
      </w:r>
      <w:r>
        <w:t xml:space="preserve"> </w:t>
      </w:r>
      <w:r>
        <w:rPr>
          <w:bCs/>
          <w:b/>
        </w:rPr>
        <w:t xml:space="preserve">Pakistan Islamabad</w:t>
      </w:r>
      <w:r>
        <w:t xml:space="preserve">. Having dedicated over a decade to information science and library management across diverse settings, I have witnessed firsthand how well-organized libraries serve as pillars of intellectual growth in communities. My aspiration is not merely to manage collections but to actively nurture knowledge-sharing within Pakistan's capital city—a place where historical significance meets modern educational ambition. This statement articulates my professional journey, values, and unwavering commitment to advancing library services in Islamabad’s unique context.</w:t>
      </w:r>
    </w:p>
    <w:bookmarkStart w:id="20" w:name="Xaaefb1219087b339608b7500332b6c0fa20b47c"/>
    <w:p>
      <w:pPr>
        <w:pStyle w:val="Heading2"/>
      </w:pPr>
      <w:r>
        <w:t xml:space="preserve">Educational Foundation and Professional Evolution</w:t>
      </w:r>
    </w:p>
    <w:p>
      <w:pPr>
        <w:pStyle w:val="FirstParagraph"/>
      </w:pPr>
      <w:r>
        <w:t xml:space="preserve">My academic journey began with a Bachelor’s in Library Science from the University of Karachi, followed by a Master’s in Information Management from Quaid-i-Azam University—a fitting institution given its prominence in Islamabad. This formal education provided rigorous training in cataloging systems (both Dewey Decimal and Library of Congress), digital resource management, and information literacy frameworks. However, true mastery emerged through field experience. For seven years at the Punjab University Library in Lahore, I spearheaded the transition from physical to hybrid collections, implementing OPAC (Online Public Access Catalog) systems that increased student research efficiency by 40%. This work taught me that a</w:t>
      </w:r>
      <w:r>
        <w:t xml:space="preserve"> </w:t>
      </w:r>
      <w:r>
        <w:rPr>
          <w:bCs/>
          <w:b/>
        </w:rPr>
        <w:t xml:space="preserve">Librarian</w:t>
      </w:r>
      <w:r>
        <w:t xml:space="preserve"> </w:t>
      </w:r>
      <w:r>
        <w:t xml:space="preserve">is not merely an archivist but a facilitator of discovery—especially critical in regions where access to academic resources remains uneven.</w:t>
      </w:r>
    </w:p>
    <w:bookmarkEnd w:id="20"/>
    <w:bookmarkStart w:id="21" w:name="X83fc53ab38ebc5db3bc44df940859d44fd53f2a"/>
    <w:p>
      <w:pPr>
        <w:pStyle w:val="Heading2"/>
      </w:pPr>
      <w:r>
        <w:t xml:space="preserve">Cultural Context and Community Engagement in Islamabad</w:t>
      </w:r>
    </w:p>
    <w:p>
      <w:pPr>
        <w:pStyle w:val="FirstParagraph"/>
      </w:pPr>
      <w:r>
        <w:t xml:space="preserve">What sets Islamabad apart is its unique role as Pakistan’s capital—a nexus of government institutions, international organizations (including the UNDP and World Bank offices), and premier universities like NUST, IIUI, and COMSATS. As a</w:t>
      </w:r>
      <w:r>
        <w:t xml:space="preserve"> </w:t>
      </w:r>
      <w:r>
        <w:rPr>
          <w:bCs/>
          <w:b/>
        </w:rPr>
        <w:t xml:space="preserve">Librarian</w:t>
      </w:r>
      <w:r>
        <w:t xml:space="preserve"> </w:t>
      </w:r>
      <w:r>
        <w:t xml:space="preserve">here, I recognize that our mission extends beyond academia: libraries are community hubs where citizens engage with national discourse. During my research on Islamabad’s educational infrastructure, I observed how under-resourced public libraries struggle to serve diverse demographics—from young students in F-8 to senior policymakers in Diplomatic Enclave. My vision aligns with Pakistan’s National Digital Library initiative, aiming to bridge this gap through technology and cultural sensitivity. In my previous role at Lahore’s Al-Hamd Public Library, I designed multilingual reading programs (Urdu, English, and regional languages) that increased patronage by 65%, proving that accessibility fuels community investment.</w:t>
      </w:r>
    </w:p>
    <w:bookmarkEnd w:id="21"/>
    <w:bookmarkStart w:id="22" w:name="Xd6d02ff56778e3132c0341df845e96955b71719"/>
    <w:p>
      <w:pPr>
        <w:pStyle w:val="Heading2"/>
      </w:pPr>
      <w:r>
        <w:t xml:space="preserve">Technological Proficiency and Strategic Vision</w:t>
      </w:r>
    </w:p>
    <w:p>
      <w:pPr>
        <w:pStyle w:val="FirstParagraph"/>
      </w:pPr>
      <w:r>
        <w:t xml:space="preserve">Modern librarianship demands fluency in both tradition and technology. I am adept at leveraging platforms like LibSys, Koha, and Evergreen to streamline acquisitions, circulation, and digital archives. But beyond software, I prioritize human-centered design: ensuring that Islamabad’s libraries accommodate disabilities (through Braille resources and audio materials), support women’s education through safe evening hours for female students in conservative neighborhoods (e.g., DHA Phase 1), and integrate mobile-friendly services for students at remote campuses like those in Taxila. In partnership with the Pakistan Library Association, I co-developed a training module on AI-assisted reference tools—skills directly applicable to Islamabad’s growing tech-savvy student population. My approach merges global best practices with local needs, ensuring that</w:t>
      </w:r>
      <w:r>
        <w:t xml:space="preserve"> </w:t>
      </w:r>
      <w:r>
        <w:rPr>
          <w:bCs/>
          <w:b/>
        </w:rPr>
        <w:t xml:space="preserve">Pakistan Islamabad</w:t>
      </w:r>
      <w:r>
        <w:t xml:space="preserve">’s libraries become dynamic centers of innovation, not just repositories.</w:t>
      </w:r>
    </w:p>
    <w:bookmarkEnd w:id="22"/>
    <w:bookmarkStart w:id="23" w:name="commitment-to-national-development-goals"/>
    <w:p>
      <w:pPr>
        <w:pStyle w:val="Heading2"/>
      </w:pPr>
      <w:r>
        <w:t xml:space="preserve">Commitment to National Development Goals</w:t>
      </w:r>
    </w:p>
    <w:p>
      <w:pPr>
        <w:pStyle w:val="FirstParagraph"/>
      </w:pPr>
      <w:r>
        <w:t xml:space="preserve">I am deeply aligned with Pakistan’s Vision 2030, which emphasizes education as the cornerstone of economic growth. Libraries are where this vision becomes tangible—through literacy programs that combat misinformation or resource hubs that empower rural entrepreneurs via e-learning portals. In Islamabad, this is particularly urgent: our city hosts 37% of Pakistan’s national research institutions (per Higher Education Commission data), yet many lack digital literacy support. As your next</w:t>
      </w:r>
      <w:r>
        <w:t xml:space="preserve"> </w:t>
      </w:r>
      <w:r>
        <w:rPr>
          <w:bCs/>
          <w:b/>
        </w:rPr>
        <w:t xml:space="preserve">Librarian</w:t>
      </w:r>
      <w:r>
        <w:t xml:space="preserve">, I will champion partnerships with institutions like the National University of Sciences &amp; Technology (NUST) to develop specialized databases on sustainable agriculture, climate resilience, and healthcare—areas critical to Pakistan’s development. My proposed "Community Knowledge Kiosks" initiative would deploy mobile libraries in Islamabad’s underserved areas (e.g., B-18 or Chak Shahzad), bringing resources directly to communities that need them most.</w:t>
      </w:r>
    </w:p>
    <w:bookmarkEnd w:id="23"/>
    <w:bookmarkStart w:id="24" w:name="why-islamabad-a-personal-connection"/>
    <w:p>
      <w:pPr>
        <w:pStyle w:val="Heading2"/>
      </w:pPr>
      <w:r>
        <w:t xml:space="preserve">Why Islamabad? A Personal Connection</w:t>
      </w:r>
    </w:p>
    <w:p>
      <w:pPr>
        <w:pStyle w:val="FirstParagraph"/>
      </w:pPr>
      <w:r>
        <w:t xml:space="preserve">My connection to Islamabad runs deeper than professional opportunity. As a native of Rawalpindi (Islamabad’s sister city), I’ve witnessed how the capital’s cultural fabric—where Mughal architecture meets contemporary urban life—shapes its people’s intellectual curiosity. I recall my grandmother teaching me Urdu poetry at the historic Peshawar Road Library, where we’d discuss national identity through books. That experience crystallized my belief: libraries are where a nation’s soul is nurtured. In Islamabad, with its world-class institutions and evolving cultural scene, there is unparalleled potential to create inclusive knowledge ecosystems that honor Pakistan’s heritage while propelling it into the future. This isn’t just a job; it’s an opportunity to serve the heart of our country.</w:t>
      </w:r>
    </w:p>
    <w:bookmarkEnd w:id="24"/>
    <w:bookmarkStart w:id="25" w:name="conclusion-a-promise-to-islamabad"/>
    <w:p>
      <w:pPr>
        <w:pStyle w:val="Heading2"/>
      </w:pPr>
      <w:r>
        <w:t xml:space="preserve">Conclusion: A Promise to Islamabad</w:t>
      </w:r>
    </w:p>
    <w:p>
      <w:pPr>
        <w:pStyle w:val="FirstParagraph"/>
      </w:pPr>
      <w:r>
        <w:t xml:space="preserve">This</w:t>
      </w:r>
      <w:r>
        <w:t xml:space="preserve"> </w:t>
      </w:r>
      <w:r>
        <w:rPr>
          <w:bCs/>
          <w:b/>
        </w:rPr>
        <w:t xml:space="preserve">Personal Statement</w:t>
      </w:r>
      <w:r>
        <w:t xml:space="preserve"> </w:t>
      </w:r>
      <w:r>
        <w:t xml:space="preserve">reflects not just my qualifications, but my profound respect for the transformative power of libraries in</w:t>
      </w:r>
      <w:r>
        <w:t xml:space="preserve"> </w:t>
      </w:r>
      <w:r>
        <w:rPr>
          <w:bCs/>
          <w:b/>
        </w:rPr>
        <w:t xml:space="preserve">Pakistan Islamabad</w:t>
      </w:r>
      <w:r>
        <w:t xml:space="preserve">. I am ready to bring strategic leadership, technological agility, and unwavering empathy to your institution—ensuring that every student, researcher, and citizen in our capital can access the knowledge they need to thrive. Libraries are more than buildings; they are living testaments to a society’s commitment to progress. In Islamabad—a city where history informs ambition—I pledge to build libraries that are not only functional but inspirational, fostering the next generation of leaders who will shape Pakistan’s destiny. I eagerly await the opportunity to contribute my passion and expertise to this vital mission.</w:t>
      </w:r>
    </w:p>
    <w:p>
      <w:pPr>
        <w:pStyle w:val="BodyText"/>
      </w:pPr>
      <w:r>
        <w:t xml:space="preserve">Sincerely,</w:t>
      </w:r>
      <w:r>
        <w:br/>
      </w:r>
      <w:r>
        <w:t xml:space="preserve">[Your Name]</w:t>
      </w:r>
      <w:r>
        <w:br/>
      </w:r>
      <w:r>
        <w:t xml:space="preserve">Librarian &amp; Information Science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Pakistan Islamabad</dc:title>
  <dc:creator/>
  <dc:language>en</dc:language>
  <cp:keywords/>
  <dcterms:created xsi:type="dcterms:W3CDTF">2025-12-13T12:41:52Z</dcterms:created>
  <dcterms:modified xsi:type="dcterms:W3CDTF">2025-12-13T12:41:52Z</dcterms:modified>
</cp:coreProperties>
</file>

<file path=docProps/custom.xml><?xml version="1.0" encoding="utf-8"?>
<Properties xmlns="http://schemas.openxmlformats.org/officeDocument/2006/custom-properties" xmlns:vt="http://schemas.openxmlformats.org/officeDocument/2006/docPropsVTypes"/>
</file>