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Pakistan</w:t>
      </w:r>
      <w:r>
        <w:t xml:space="preserve"> </w:t>
      </w:r>
      <w:r>
        <w:t xml:space="preserve">Karachi</w:t>
      </w:r>
    </w:p>
    <w:bookmarkStart w:id="20" w:name="X379bafd8a7eb2ccfc4a6a4e406ff3820b2ac55c"/>
    <w:p>
      <w:pPr>
        <w:pStyle w:val="Heading1"/>
      </w:pPr>
      <w:r>
        <w:t xml:space="preserve">Personal Statement: A Lifelong Commitment to Library Excellence in Pakistan Karachi</w:t>
      </w:r>
    </w:p>
    <w:p>
      <w:pPr>
        <w:pStyle w:val="FirstParagraph"/>
      </w:pPr>
      <w:r>
        <w:t xml:space="preserve">In the vibrant, bustling heart of Pakistan Karachi, where academic ambition collides with cultural richness and the demand for knowledge grows exponentially, I have dedicated my professional life to becoming a transformative Librarian. This Personal Statement articulates not merely my qualifications, but my profound commitment to elevating library services within Karachi’s unique educational and socio-cultural landscape. My vision is clear: to harness the power of libraries as indispensable community hubs that empower learners, preserve heritage, and bridge the digital divide across Pakistan Karachi.</w:t>
      </w:r>
    </w:p>
    <w:p>
      <w:pPr>
        <w:pStyle w:val="BodyText"/>
      </w:pPr>
      <w:r>
        <w:t xml:space="preserve">My journey began amidst the towering shelves of the University of Karachi's Central Library during my undergraduate studies in Library Science. Witnessing students from diverse economic backgrounds—some traveling hours from impoverished neighborhoods like Orangi or Korangi—struggle for access to essential academic resources ignited my resolve. I realized that effective library management in Pakistan Karachi transcends cataloging and circulation; it demands acute awareness of local challenges: infrastructure limitations, resource scarcity, the urgent need for multilingual collections (Urdu/English/Sindhi/Punjabi), and the critical importance of digital literacy in a city where internet access remains uneven. This understanding became the cornerstone of my professional ethos.</w:t>
      </w:r>
    </w:p>
    <w:p>
      <w:pPr>
        <w:pStyle w:val="BodyText"/>
      </w:pPr>
      <w:r>
        <w:t xml:space="preserve">Over the past eight years, I have honed my skills specifically within Karachi’s dynamic library ecosystem. As a Senior Assistant Librarian at the renowned Maulana Azad Library (a vital public institution serving South Karachi), I spearheaded initiatives directly addressing community needs. Recognizing that many patrons were unfamiliar with digital databases, I designed and delivered weekly 'Digital Literacy Workshops' in Urdu and English, reaching over 500 residents annually. This wasn’t just about teaching technology; it was about empowering individuals to access government services, pursue online courses from institutions like NUST or LUMS via library terminals, and connect with global knowledge resources previously out of reach. Furthermore, I led the successful digitization of rare Sindhi poetry collections—fragile manuscripts chronicling Karachi’s rich literary heritage—ensuring their preservation while making them accessible to researchers worldwide through our digital repository, a project directly benefiting Pakistan's cultural legacy.</w:t>
      </w:r>
    </w:p>
    <w:p>
      <w:pPr>
        <w:pStyle w:val="BodyText"/>
      </w:pPr>
      <w:r>
        <w:t xml:space="preserve">My approach as a Librarian in Pakistan Karachi is deeply rooted in community engagement. I understand that trust is paramount. I actively participate in neighborhood meetings across areas like Clifton, Saddar, and Lyari, listening to local concerns about library hours, collection gaps (e.g., lack of vocational training materials for working youth), and safety perceptions around public spaces. This feedback directly informs my work: expanding evening hours at community centers like the Karsaz Library Hub based on patron requests, introducing practical resource kits on entrepreneurship for young women in industrial zones (like SITE Town), and collaborating with schools to develop summer reading programs that counteract learning loss during monsoon seasons—a critical issue in Karachi's flood-prone areas. Every decision is measured against its impact on making information truly accessible across Karachi’s diverse social fabric.</w:t>
      </w:r>
    </w:p>
    <w:p>
      <w:pPr>
        <w:pStyle w:val="BodyText"/>
      </w:pPr>
      <w:r>
        <w:t xml:space="preserve">Academically, I hold a Master of Library Science (MLS) from the Institute of Library and Information Sciences at University of Karachi, where my thesis focused on 'Bridging the Digital Divide: Strategies for Public Libraries in Urban Pakistan.' I am proficient in modern library management systems like Koha and LibSys, crucial for efficient operations within budget constraints common across Pakistani institutions. More importantly, I possess deep cultural intelligence; I navigate the nuances of working with diverse communities—from government officials at Karachi City District Headquarters to religious scholars seeking historical texts—always respecting local customs while advocating for progressive library services. My fluency in Urdu and Sindhi is not merely a skill, but a bridge to connect authentically with Karachi’s patrons.</w:t>
      </w:r>
    </w:p>
    <w:p>
      <w:pPr>
        <w:pStyle w:val="BodyText"/>
      </w:pPr>
      <w:r>
        <w:t xml:space="preserve">The role of the Librarian in Pakistan Karachi extends far beyond managing books. In an era where misinformation spreads rapidly online, libraries stand as vital sanctuaries of verified knowledge and critical thinking. As your next Librarian, I commit to championing this mission. I will leverage my experience to enhance Karachi’s library networks through partnerships with institutions like the Sindh Library Board and universities, advocating for sustainable funding models and modern infrastructure upgrades. I envision creating 'Knowledge Nuclei' within underserved neighborhoods—small, accessible library corners equipped with tablets loaded with curated educational content in local languages, staffed by trained community volunteers. This model directly addresses Karachi’s challenge of equitable access while fostering a culture of lifelong learning across all demographics.</w:t>
      </w:r>
    </w:p>
    <w:p>
      <w:pPr>
        <w:pStyle w:val="BodyText"/>
      </w:pPr>
      <w:r>
        <w:t xml:space="preserve">Choosing to pursue this career path in Pakistan Karachi was never about the job; it was about a profound belief in the city’s potential and its people. To me, being a Librarian here means more than organizing shelves—it means nurturing future doctors studying at Jinnah Hospital's library, empowering women starting businesses through online resources at Malir community centers, preserving Sufi poetry manuscripts for the next generation, and ensuring every child in Karachi’s schools has the tools to succeed. My Personal Statement is not a summary of experience; it is a promise. A promise to serve with integrity, innovation, and unwavering dedication to making Karachi's libraries not just repositories of knowledge, but engines of progress for every citizen across this magnificent city.</w:t>
      </w:r>
    </w:p>
    <w:p>
      <w:pPr>
        <w:pStyle w:val="BodyText"/>
      </w:pPr>
      <w:r>
        <w:t xml:space="preserve">It is my sincere hope that I may contribute my passion and expertise as a dedicated Librarian within Pakistan Karachi’s library community, working tirelessly to build bridges between information and opportunity for all its residents. Thank you for considering this Personal Statement and my commitment to serving Karachi's intellectual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Pakistan Karachi</dc:title>
  <dc:creator/>
  <cp:keywords/>
  <dcterms:created xsi:type="dcterms:W3CDTF">2026-07-17T07:18:24Z</dcterms:created>
  <dcterms:modified xsi:type="dcterms:W3CDTF">2026-07-17T07:18:24Z</dcterms:modified>
</cp:coreProperties>
</file>

<file path=docProps/custom.xml><?xml version="1.0" encoding="utf-8"?>
<Properties xmlns="http://schemas.openxmlformats.org/officeDocument/2006/custom-properties" xmlns:vt="http://schemas.openxmlformats.org/officeDocument/2006/docPropsVTypes"/>
</file>